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87C4"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The Lakewood Democratic Club</w:t>
      </w:r>
    </w:p>
    <w:p w14:paraId="4ED84205" w14:textId="654A020F"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 xml:space="preserve">Minutes of Regular Meeting held on </w:t>
      </w:r>
      <w:r w:rsidR="009E75E4">
        <w:rPr>
          <w:rFonts w:ascii="Georgia" w:hAnsi="Georgia" w:cs="Arial"/>
          <w:b/>
          <w:sz w:val="24"/>
          <w:szCs w:val="24"/>
        </w:rPr>
        <w:t>June 27</w:t>
      </w:r>
      <w:r w:rsidRPr="00616337">
        <w:rPr>
          <w:rFonts w:ascii="Georgia" w:hAnsi="Georgia" w:cs="Arial"/>
          <w:b/>
          <w:sz w:val="24"/>
          <w:szCs w:val="24"/>
        </w:rPr>
        <w:t>, 2019</w:t>
      </w:r>
    </w:p>
    <w:p w14:paraId="59698F29" w14:textId="77777777" w:rsidR="001D7B4F" w:rsidRPr="00616337" w:rsidRDefault="001D7B4F" w:rsidP="000222FD">
      <w:pPr>
        <w:ind w:left="-720" w:right="-630"/>
        <w:jc w:val="center"/>
        <w:rPr>
          <w:rFonts w:ascii="Georgia" w:hAnsi="Georgia" w:cs="Arial"/>
          <w:b/>
          <w:sz w:val="24"/>
          <w:szCs w:val="24"/>
        </w:rPr>
      </w:pPr>
      <w:r w:rsidRPr="00616337">
        <w:rPr>
          <w:rFonts w:ascii="Georgia" w:hAnsi="Georgia" w:cs="Arial"/>
          <w:b/>
          <w:sz w:val="24"/>
          <w:szCs w:val="24"/>
        </w:rPr>
        <w:t>Woman’s Club Pavilion at Lakewood Park</w:t>
      </w:r>
    </w:p>
    <w:p w14:paraId="41A5ED76" w14:textId="77777777" w:rsidR="001D7B4F" w:rsidRPr="00616337" w:rsidRDefault="00061E8D" w:rsidP="000222FD">
      <w:pPr>
        <w:ind w:left="-720" w:right="-630"/>
        <w:jc w:val="center"/>
        <w:rPr>
          <w:rFonts w:ascii="Georgia" w:hAnsi="Georgia" w:cs="Arial"/>
          <w:b/>
          <w:sz w:val="24"/>
          <w:szCs w:val="24"/>
        </w:rPr>
      </w:pPr>
      <w:r w:rsidRPr="00616337">
        <w:rPr>
          <w:rFonts w:ascii="Georgia" w:hAnsi="Georgia" w:cs="Arial"/>
          <w:b/>
          <w:sz w:val="24"/>
          <w:szCs w:val="24"/>
        </w:rPr>
        <w:t xml:space="preserve">Erik </w:t>
      </w:r>
      <w:proofErr w:type="spellStart"/>
      <w:r w:rsidRPr="00616337">
        <w:rPr>
          <w:rFonts w:ascii="Georgia" w:hAnsi="Georgia" w:cs="Arial"/>
          <w:b/>
          <w:sz w:val="24"/>
          <w:szCs w:val="24"/>
        </w:rPr>
        <w:t>Meinhardt</w:t>
      </w:r>
      <w:proofErr w:type="spellEnd"/>
      <w:r w:rsidR="001D7B4F" w:rsidRPr="00616337">
        <w:rPr>
          <w:rFonts w:ascii="Georgia" w:hAnsi="Georgia" w:cs="Arial"/>
          <w:b/>
          <w:sz w:val="24"/>
          <w:szCs w:val="24"/>
        </w:rPr>
        <w:t>, President</w:t>
      </w:r>
    </w:p>
    <w:p w14:paraId="1593B258" w14:textId="77777777" w:rsidR="001D7B4F" w:rsidRPr="00616337" w:rsidRDefault="001D7B4F" w:rsidP="000222FD">
      <w:pPr>
        <w:ind w:left="-720" w:right="-630"/>
        <w:rPr>
          <w:rFonts w:ascii="Georgia" w:hAnsi="Georgia" w:cs="Arial"/>
          <w:sz w:val="24"/>
          <w:szCs w:val="24"/>
        </w:rPr>
      </w:pPr>
    </w:p>
    <w:p w14:paraId="5E2D91B7" w14:textId="55E54F4C"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CALL TO ORDER: The meeting was called to order at 7:0</w:t>
      </w:r>
      <w:r w:rsidR="009E75E4">
        <w:rPr>
          <w:rFonts w:ascii="Georgia" w:hAnsi="Georgia" w:cs="Arial"/>
          <w:sz w:val="24"/>
          <w:szCs w:val="24"/>
        </w:rPr>
        <w:t>9</w:t>
      </w:r>
      <w:r w:rsidRPr="00616337">
        <w:rPr>
          <w:rFonts w:ascii="Georgia" w:hAnsi="Georgia" w:cs="Arial"/>
          <w:sz w:val="24"/>
          <w:szCs w:val="24"/>
        </w:rPr>
        <w:t xml:space="preserve"> p.m. by President </w:t>
      </w:r>
      <w:r w:rsidR="00061E8D" w:rsidRPr="00616337">
        <w:rPr>
          <w:rFonts w:ascii="Georgia" w:hAnsi="Georgia" w:cs="Arial"/>
          <w:sz w:val="24"/>
          <w:szCs w:val="24"/>
        </w:rPr>
        <w:t xml:space="preserve">Erik  </w:t>
      </w:r>
      <w:proofErr w:type="spellStart"/>
      <w:r w:rsidR="00061E8D" w:rsidRPr="00616337">
        <w:rPr>
          <w:rFonts w:ascii="Georgia" w:hAnsi="Georgia" w:cs="Arial"/>
          <w:sz w:val="24"/>
          <w:szCs w:val="24"/>
        </w:rPr>
        <w:t>Meinhardt</w:t>
      </w:r>
      <w:proofErr w:type="spellEnd"/>
      <w:r w:rsidRPr="00616337">
        <w:rPr>
          <w:rFonts w:ascii="Georgia" w:hAnsi="Georgia" w:cs="Arial"/>
          <w:sz w:val="24"/>
          <w:szCs w:val="24"/>
        </w:rPr>
        <w:t xml:space="preserve">. </w:t>
      </w:r>
      <w:r w:rsidR="00061E8D" w:rsidRPr="00616337">
        <w:rPr>
          <w:rFonts w:ascii="Georgia" w:hAnsi="Georgia" w:cs="Arial"/>
          <w:sz w:val="24"/>
          <w:szCs w:val="24"/>
        </w:rPr>
        <w:t>The Pledge of Allegiance followed</w:t>
      </w:r>
      <w:r w:rsidRPr="00616337">
        <w:rPr>
          <w:rFonts w:ascii="Georgia" w:hAnsi="Georgia" w:cs="Arial"/>
          <w:sz w:val="24"/>
          <w:szCs w:val="24"/>
        </w:rPr>
        <w:t xml:space="preserve">. </w:t>
      </w:r>
    </w:p>
    <w:p w14:paraId="153BF8B8" w14:textId="3FC5EF59" w:rsidR="001D7B4F" w:rsidRPr="00616337" w:rsidRDefault="00061E8D" w:rsidP="000222FD">
      <w:pPr>
        <w:ind w:left="-720" w:right="-630"/>
        <w:rPr>
          <w:rFonts w:ascii="Georgia" w:hAnsi="Georgia" w:cs="Arial"/>
          <w:sz w:val="24"/>
          <w:szCs w:val="24"/>
        </w:rPr>
      </w:pPr>
      <w:r w:rsidRPr="00616337">
        <w:rPr>
          <w:rFonts w:ascii="Georgia" w:hAnsi="Georgia" w:cs="Arial"/>
          <w:sz w:val="24"/>
          <w:szCs w:val="24"/>
        </w:rPr>
        <w:t>Officers p</w:t>
      </w:r>
      <w:r w:rsidR="001D7B4F" w:rsidRPr="00616337">
        <w:rPr>
          <w:rFonts w:ascii="Georgia" w:hAnsi="Georgia" w:cs="Arial"/>
          <w:sz w:val="24"/>
          <w:szCs w:val="24"/>
        </w:rPr>
        <w:t xml:space="preserve">resent were President </w:t>
      </w:r>
      <w:r w:rsidRPr="00616337">
        <w:rPr>
          <w:rFonts w:ascii="Georgia" w:hAnsi="Georgia" w:cs="Arial"/>
          <w:sz w:val="24"/>
          <w:szCs w:val="24"/>
        </w:rPr>
        <w:t xml:space="preserve">Erik </w:t>
      </w:r>
      <w:proofErr w:type="spellStart"/>
      <w:r w:rsidRPr="00616337">
        <w:rPr>
          <w:rFonts w:ascii="Georgia" w:hAnsi="Georgia" w:cs="Arial"/>
          <w:sz w:val="24"/>
          <w:szCs w:val="24"/>
        </w:rPr>
        <w:t>Meinhardt</w:t>
      </w:r>
      <w:proofErr w:type="spellEnd"/>
      <w:r w:rsidR="001D7B4F" w:rsidRPr="00616337">
        <w:rPr>
          <w:rFonts w:ascii="Georgia" w:hAnsi="Georgia" w:cs="Arial"/>
          <w:sz w:val="24"/>
          <w:szCs w:val="24"/>
        </w:rPr>
        <w:t xml:space="preserve">, </w:t>
      </w:r>
      <w:r w:rsidRPr="00616337">
        <w:rPr>
          <w:rFonts w:ascii="Georgia" w:hAnsi="Georgia" w:cs="Arial"/>
          <w:sz w:val="24"/>
          <w:szCs w:val="24"/>
        </w:rPr>
        <w:t>First</w:t>
      </w:r>
      <w:r w:rsidR="001D7B4F" w:rsidRPr="00616337">
        <w:rPr>
          <w:rFonts w:ascii="Georgia" w:hAnsi="Georgia" w:cs="Arial"/>
          <w:sz w:val="24"/>
          <w:szCs w:val="24"/>
        </w:rPr>
        <w:t xml:space="preserve"> Vice-President </w:t>
      </w:r>
      <w:r w:rsidRPr="00616337">
        <w:rPr>
          <w:rFonts w:ascii="Georgia" w:hAnsi="Georgia" w:cs="Arial"/>
          <w:sz w:val="24"/>
          <w:szCs w:val="24"/>
        </w:rPr>
        <w:t xml:space="preserve">Maureen </w:t>
      </w:r>
      <w:proofErr w:type="spellStart"/>
      <w:r w:rsidRPr="00616337">
        <w:rPr>
          <w:rFonts w:ascii="Georgia" w:hAnsi="Georgia" w:cs="Arial"/>
          <w:sz w:val="24"/>
          <w:szCs w:val="24"/>
        </w:rPr>
        <w:t>Dostal</w:t>
      </w:r>
      <w:proofErr w:type="spellEnd"/>
      <w:r w:rsidR="001D7B4F" w:rsidRPr="00616337">
        <w:rPr>
          <w:rFonts w:ascii="Georgia" w:hAnsi="Georgia" w:cs="Arial"/>
          <w:sz w:val="24"/>
          <w:szCs w:val="24"/>
        </w:rPr>
        <w:t xml:space="preserve">, Secretary, </w:t>
      </w:r>
      <w:r w:rsidRPr="00616337">
        <w:rPr>
          <w:rFonts w:ascii="Georgia" w:hAnsi="Georgia" w:cs="Arial"/>
          <w:sz w:val="24"/>
          <w:szCs w:val="24"/>
        </w:rPr>
        <w:t>Matt Kuhns</w:t>
      </w:r>
      <w:r w:rsidR="001D7B4F" w:rsidRPr="00616337">
        <w:rPr>
          <w:rFonts w:ascii="Georgia" w:hAnsi="Georgia" w:cs="Arial"/>
          <w:sz w:val="24"/>
          <w:szCs w:val="24"/>
        </w:rPr>
        <w:t xml:space="preserve"> and Treasurer, </w:t>
      </w:r>
      <w:r w:rsidRPr="00616337">
        <w:rPr>
          <w:rFonts w:ascii="Georgia" w:hAnsi="Georgia" w:cs="Arial"/>
          <w:sz w:val="24"/>
          <w:szCs w:val="24"/>
        </w:rPr>
        <w:t xml:space="preserve">Cindy </w:t>
      </w:r>
      <w:proofErr w:type="spellStart"/>
      <w:r w:rsidRPr="00616337">
        <w:rPr>
          <w:rFonts w:ascii="Georgia" w:hAnsi="Georgia" w:cs="Arial"/>
          <w:sz w:val="24"/>
          <w:szCs w:val="24"/>
        </w:rPr>
        <w:t>Strebig</w:t>
      </w:r>
      <w:proofErr w:type="spellEnd"/>
      <w:r w:rsidR="001D7B4F" w:rsidRPr="00616337">
        <w:rPr>
          <w:rFonts w:ascii="Georgia" w:hAnsi="Georgia" w:cs="Arial"/>
          <w:sz w:val="24"/>
          <w:szCs w:val="24"/>
        </w:rPr>
        <w:t>.  The President chaired the meeting. The Secretary took minutes.</w:t>
      </w:r>
    </w:p>
    <w:p w14:paraId="6C85EA62" w14:textId="115242DA" w:rsidR="001D7B4F" w:rsidRPr="00616337" w:rsidRDefault="001D7B4F" w:rsidP="004E375A">
      <w:pPr>
        <w:spacing w:before="220"/>
        <w:ind w:left="-720" w:right="-634"/>
        <w:rPr>
          <w:rFonts w:ascii="Georgia" w:hAnsi="Georgia" w:cs="Arial"/>
          <w:sz w:val="24"/>
          <w:szCs w:val="24"/>
        </w:rPr>
      </w:pPr>
      <w:r w:rsidRPr="00616337">
        <w:rPr>
          <w:rFonts w:ascii="Georgia" w:hAnsi="Georgia" w:cs="Arial"/>
          <w:sz w:val="24"/>
          <w:szCs w:val="24"/>
        </w:rPr>
        <w:t>APPROVAL of the previou</w:t>
      </w:r>
      <w:r w:rsidR="00FA01C1">
        <w:rPr>
          <w:rFonts w:ascii="Georgia" w:hAnsi="Georgia" w:cs="Arial"/>
          <w:sz w:val="24"/>
          <w:szCs w:val="24"/>
        </w:rPr>
        <w:t xml:space="preserve">s MINUTES of the meeting held </w:t>
      </w:r>
      <w:r w:rsidR="009E75E4">
        <w:rPr>
          <w:rFonts w:ascii="Georgia" w:hAnsi="Georgia" w:cs="Arial"/>
          <w:sz w:val="24"/>
          <w:szCs w:val="24"/>
        </w:rPr>
        <w:t>May 30</w:t>
      </w:r>
      <w:r w:rsidR="00061E8D" w:rsidRPr="00616337">
        <w:rPr>
          <w:rFonts w:ascii="Georgia" w:hAnsi="Georgia" w:cs="Arial"/>
          <w:sz w:val="24"/>
          <w:szCs w:val="24"/>
        </w:rPr>
        <w:t>, 2019</w:t>
      </w:r>
      <w:r w:rsidRPr="00616337">
        <w:rPr>
          <w:rFonts w:ascii="Georgia" w:hAnsi="Georgia" w:cs="Arial"/>
          <w:sz w:val="24"/>
          <w:szCs w:val="24"/>
        </w:rPr>
        <w:t xml:space="preserve">. </w:t>
      </w:r>
    </w:p>
    <w:p w14:paraId="3A31B6E5" w14:textId="28A838B6" w:rsidR="00FA01C1" w:rsidRDefault="00FA01C1" w:rsidP="004E375A">
      <w:pPr>
        <w:spacing w:before="220"/>
        <w:ind w:left="-720" w:right="-634"/>
        <w:rPr>
          <w:rFonts w:ascii="Georgia" w:hAnsi="Georgia" w:cs="Arial"/>
          <w:sz w:val="24"/>
          <w:szCs w:val="24"/>
        </w:rPr>
      </w:pPr>
      <w:r>
        <w:rPr>
          <w:rFonts w:ascii="Georgia" w:hAnsi="Georgia" w:cs="Arial"/>
          <w:sz w:val="24"/>
          <w:szCs w:val="24"/>
        </w:rPr>
        <w:t>Housekeeping items noted by the president:</w:t>
      </w:r>
    </w:p>
    <w:p w14:paraId="20424044" w14:textId="4C244AC8" w:rsidR="00FA01C1" w:rsidRPr="004E375A" w:rsidRDefault="009E75E4" w:rsidP="004E375A">
      <w:pPr>
        <w:pStyle w:val="ListParagraph"/>
        <w:numPr>
          <w:ilvl w:val="0"/>
          <w:numId w:val="40"/>
        </w:numPr>
        <w:ind w:right="-630"/>
        <w:rPr>
          <w:rFonts w:ascii="Georgia" w:hAnsi="Georgia" w:cs="Arial"/>
          <w:sz w:val="24"/>
          <w:szCs w:val="24"/>
        </w:rPr>
      </w:pPr>
      <w:r>
        <w:rPr>
          <w:rFonts w:ascii="Georgia" w:hAnsi="Georgia" w:cs="Arial"/>
          <w:sz w:val="24"/>
          <w:szCs w:val="24"/>
        </w:rPr>
        <w:t>The hospitality table is providing water in paper cups rather than plastic bottles</w:t>
      </w:r>
    </w:p>
    <w:p w14:paraId="589466F2" w14:textId="4CF5B5DF" w:rsidR="00FA01C1" w:rsidRPr="004E375A" w:rsidRDefault="00FA01C1" w:rsidP="004E375A">
      <w:pPr>
        <w:pStyle w:val="ListParagraph"/>
        <w:numPr>
          <w:ilvl w:val="0"/>
          <w:numId w:val="40"/>
        </w:numPr>
        <w:ind w:right="-630"/>
        <w:rPr>
          <w:rFonts w:ascii="Georgia" w:hAnsi="Georgia" w:cs="Arial"/>
          <w:sz w:val="24"/>
          <w:szCs w:val="24"/>
        </w:rPr>
      </w:pPr>
      <w:r w:rsidRPr="004E375A">
        <w:rPr>
          <w:rFonts w:ascii="Georgia" w:hAnsi="Georgia" w:cs="Arial"/>
          <w:sz w:val="24"/>
          <w:szCs w:val="24"/>
        </w:rPr>
        <w:t>Members are free to get up and e.g. get refreshments during the meeting</w:t>
      </w:r>
    </w:p>
    <w:p w14:paraId="453E29A9" w14:textId="7CD123FD" w:rsidR="004E375A" w:rsidRPr="004E375A" w:rsidRDefault="004E375A" w:rsidP="004E375A">
      <w:pPr>
        <w:pStyle w:val="ListParagraph"/>
        <w:numPr>
          <w:ilvl w:val="0"/>
          <w:numId w:val="40"/>
        </w:numPr>
        <w:ind w:right="-630"/>
        <w:rPr>
          <w:rFonts w:ascii="Georgia" w:hAnsi="Georgia" w:cs="Arial"/>
          <w:sz w:val="24"/>
          <w:szCs w:val="24"/>
        </w:rPr>
      </w:pPr>
      <w:r w:rsidRPr="004E375A">
        <w:rPr>
          <w:rFonts w:ascii="Georgia" w:hAnsi="Georgia" w:cs="Arial"/>
          <w:sz w:val="24"/>
          <w:szCs w:val="24"/>
        </w:rPr>
        <w:t>Request to silence phones during the meeting</w:t>
      </w:r>
    </w:p>
    <w:p w14:paraId="5B1B1CEE" w14:textId="77777777" w:rsidR="00FA01C1" w:rsidRPr="00616337" w:rsidRDefault="00FA01C1" w:rsidP="000222FD">
      <w:pPr>
        <w:ind w:left="-720" w:right="-630"/>
        <w:rPr>
          <w:rFonts w:ascii="Georgia" w:hAnsi="Georgia" w:cs="Arial"/>
          <w:sz w:val="24"/>
          <w:szCs w:val="24"/>
        </w:rPr>
      </w:pPr>
    </w:p>
    <w:p w14:paraId="35A88536" w14:textId="1DA6E190" w:rsidR="00061E8D"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RECOGNITION OF </w:t>
      </w:r>
      <w:r w:rsidR="00061E8D" w:rsidRPr="00616337">
        <w:rPr>
          <w:rFonts w:ascii="Georgia" w:hAnsi="Georgia" w:cs="Arial"/>
          <w:sz w:val="24"/>
          <w:szCs w:val="24"/>
        </w:rPr>
        <w:t>NOTABLES</w:t>
      </w:r>
      <w:r w:rsidR="00B00FCC">
        <w:rPr>
          <w:rFonts w:ascii="Georgia" w:hAnsi="Georgia" w:cs="Arial"/>
          <w:sz w:val="24"/>
          <w:szCs w:val="24"/>
        </w:rPr>
        <w:t xml:space="preserve"> (7:</w:t>
      </w:r>
      <w:r w:rsidR="009E75E4">
        <w:rPr>
          <w:rFonts w:ascii="Georgia" w:hAnsi="Georgia" w:cs="Arial"/>
          <w:sz w:val="24"/>
          <w:szCs w:val="24"/>
        </w:rPr>
        <w:t>12</w:t>
      </w:r>
      <w:r w:rsidR="00B00FCC">
        <w:rPr>
          <w:rFonts w:ascii="Georgia" w:hAnsi="Georgia" w:cs="Arial"/>
          <w:sz w:val="24"/>
          <w:szCs w:val="24"/>
        </w:rPr>
        <w:t>)</w:t>
      </w:r>
      <w:r w:rsidRPr="00616337">
        <w:rPr>
          <w:rFonts w:ascii="Georgia" w:hAnsi="Georgia" w:cs="Arial"/>
          <w:sz w:val="24"/>
          <w:szCs w:val="24"/>
        </w:rPr>
        <w:t xml:space="preserve"> – </w:t>
      </w:r>
    </w:p>
    <w:p w14:paraId="1D0B412F" w14:textId="1C86BB22" w:rsidR="001D7B4F" w:rsidRPr="00616337" w:rsidRDefault="001D7B4F" w:rsidP="000222FD">
      <w:pPr>
        <w:ind w:left="-720" w:right="-630"/>
        <w:rPr>
          <w:rFonts w:ascii="Georgia" w:hAnsi="Georgia" w:cs="Arial"/>
          <w:sz w:val="24"/>
          <w:szCs w:val="24"/>
        </w:rPr>
      </w:pPr>
      <w:r w:rsidRPr="00616337">
        <w:rPr>
          <w:rFonts w:ascii="Georgia" w:hAnsi="Georgia" w:cs="Arial"/>
          <w:sz w:val="24"/>
          <w:szCs w:val="24"/>
        </w:rPr>
        <w:t xml:space="preserve">Officials and candidates for office were recognized. </w:t>
      </w:r>
      <w:r w:rsidR="00061E8D" w:rsidRPr="00616337">
        <w:rPr>
          <w:rFonts w:ascii="Georgia" w:hAnsi="Georgia" w:cs="Arial"/>
          <w:sz w:val="24"/>
          <w:szCs w:val="24"/>
        </w:rPr>
        <w:t xml:space="preserve">Current officials in attendance: </w:t>
      </w:r>
      <w:r w:rsidR="009E75E4">
        <w:rPr>
          <w:rFonts w:ascii="Georgia" w:hAnsi="Georgia" w:cs="Arial"/>
          <w:sz w:val="24"/>
          <w:szCs w:val="24"/>
        </w:rPr>
        <w:t>Laura</w:t>
      </w:r>
      <w:r w:rsidR="004E375A">
        <w:rPr>
          <w:rFonts w:ascii="Georgia" w:hAnsi="Georgia" w:cs="Arial"/>
          <w:sz w:val="24"/>
          <w:szCs w:val="24"/>
        </w:rPr>
        <w:t xml:space="preserve"> Gallagher, Dale Miller</w:t>
      </w:r>
      <w:r w:rsidR="009E75E4">
        <w:rPr>
          <w:rFonts w:ascii="Georgia" w:hAnsi="Georgia" w:cs="Arial"/>
          <w:sz w:val="24"/>
          <w:szCs w:val="24"/>
        </w:rPr>
        <w:t>, Emma Petrie-Barcelona</w:t>
      </w:r>
      <w:r w:rsidR="004E375A">
        <w:rPr>
          <w:rFonts w:ascii="Georgia" w:hAnsi="Georgia" w:cs="Arial"/>
          <w:sz w:val="24"/>
          <w:szCs w:val="24"/>
        </w:rPr>
        <w:t xml:space="preserve">, </w:t>
      </w:r>
      <w:r w:rsidR="009E75E4">
        <w:rPr>
          <w:rFonts w:ascii="Georgia" w:hAnsi="Georgia" w:cs="Arial"/>
          <w:sz w:val="24"/>
          <w:szCs w:val="24"/>
        </w:rPr>
        <w:t>Tom</w:t>
      </w:r>
      <w:r w:rsidR="004E375A">
        <w:rPr>
          <w:rFonts w:ascii="Georgia" w:hAnsi="Georgia" w:cs="Arial"/>
          <w:sz w:val="24"/>
          <w:szCs w:val="24"/>
        </w:rPr>
        <w:t xml:space="preserve"> O’Malley, </w:t>
      </w:r>
      <w:r w:rsidR="009E75E4">
        <w:rPr>
          <w:rFonts w:ascii="Georgia" w:hAnsi="Georgia" w:cs="Arial"/>
          <w:sz w:val="24"/>
          <w:szCs w:val="24"/>
        </w:rPr>
        <w:t xml:space="preserve">Linda Beebe, </w:t>
      </w:r>
      <w:proofErr w:type="spellStart"/>
      <w:r w:rsidR="00A424D8">
        <w:rPr>
          <w:rFonts w:ascii="Georgia" w:hAnsi="Georgia" w:cs="Arial"/>
          <w:sz w:val="24"/>
          <w:szCs w:val="24"/>
        </w:rPr>
        <w:t>Emanuella</w:t>
      </w:r>
      <w:proofErr w:type="spellEnd"/>
      <w:r w:rsidR="00A424D8">
        <w:rPr>
          <w:rFonts w:ascii="Georgia" w:hAnsi="Georgia" w:cs="Arial"/>
          <w:sz w:val="24"/>
          <w:szCs w:val="24"/>
        </w:rPr>
        <w:t xml:space="preserve"> Groves, John </w:t>
      </w:r>
      <w:proofErr w:type="spellStart"/>
      <w:r w:rsidR="00A424D8">
        <w:rPr>
          <w:rFonts w:ascii="Georgia" w:hAnsi="Georgia" w:cs="Arial"/>
          <w:sz w:val="24"/>
          <w:szCs w:val="24"/>
        </w:rPr>
        <w:t>Litten</w:t>
      </w:r>
      <w:proofErr w:type="spellEnd"/>
    </w:p>
    <w:p w14:paraId="53D07660" w14:textId="07666AA2" w:rsidR="00061E8D" w:rsidRPr="00616337" w:rsidRDefault="00061E8D" w:rsidP="000222FD">
      <w:pPr>
        <w:ind w:left="-720" w:right="-630"/>
        <w:rPr>
          <w:rFonts w:ascii="Georgia" w:hAnsi="Georgia" w:cs="Arial"/>
          <w:sz w:val="24"/>
          <w:szCs w:val="24"/>
        </w:rPr>
      </w:pPr>
      <w:r w:rsidRPr="00616337">
        <w:rPr>
          <w:rFonts w:ascii="Georgia" w:hAnsi="Georgia" w:cs="Arial"/>
          <w:sz w:val="24"/>
          <w:szCs w:val="24"/>
        </w:rPr>
        <w:t>Candidates for 2019</w:t>
      </w:r>
      <w:r w:rsidR="009A4754">
        <w:rPr>
          <w:rFonts w:ascii="Georgia" w:hAnsi="Georgia" w:cs="Arial"/>
          <w:sz w:val="24"/>
          <w:szCs w:val="24"/>
        </w:rPr>
        <w:t>-20</w:t>
      </w:r>
      <w:r w:rsidRPr="00616337">
        <w:rPr>
          <w:rFonts w:ascii="Georgia" w:hAnsi="Georgia" w:cs="Arial"/>
          <w:sz w:val="24"/>
          <w:szCs w:val="24"/>
        </w:rPr>
        <w:t xml:space="preserve"> </w:t>
      </w:r>
      <w:r w:rsidR="001048DA" w:rsidRPr="00616337">
        <w:rPr>
          <w:rFonts w:ascii="Georgia" w:hAnsi="Georgia" w:cs="Arial"/>
          <w:sz w:val="24"/>
          <w:szCs w:val="24"/>
        </w:rPr>
        <w:t>in attendance</w:t>
      </w:r>
      <w:r w:rsidRPr="00616337">
        <w:rPr>
          <w:rFonts w:ascii="Georgia" w:hAnsi="Georgia" w:cs="Arial"/>
          <w:sz w:val="24"/>
          <w:szCs w:val="24"/>
        </w:rPr>
        <w:t>:</w:t>
      </w:r>
      <w:r w:rsidR="00A424D8">
        <w:rPr>
          <w:rFonts w:ascii="Georgia" w:hAnsi="Georgia" w:cs="Arial"/>
          <w:sz w:val="24"/>
          <w:szCs w:val="24"/>
        </w:rPr>
        <w:t xml:space="preserve"> Rick Bell (Assistant county prosecutor), James </w:t>
      </w:r>
      <w:proofErr w:type="spellStart"/>
      <w:r w:rsidR="00A424D8">
        <w:rPr>
          <w:rFonts w:ascii="Georgia" w:hAnsi="Georgia" w:cs="Arial"/>
          <w:sz w:val="24"/>
          <w:szCs w:val="24"/>
        </w:rPr>
        <w:t>Satola</w:t>
      </w:r>
      <w:proofErr w:type="spellEnd"/>
      <w:r w:rsidR="00A424D8">
        <w:rPr>
          <w:rFonts w:ascii="Georgia" w:hAnsi="Georgia" w:cs="Arial"/>
          <w:sz w:val="24"/>
          <w:szCs w:val="24"/>
        </w:rPr>
        <w:t xml:space="preserve"> (8</w:t>
      </w:r>
      <w:r w:rsidR="00A424D8" w:rsidRPr="00A424D8">
        <w:rPr>
          <w:rFonts w:ascii="Georgia" w:hAnsi="Georgia" w:cs="Arial"/>
          <w:sz w:val="24"/>
          <w:szCs w:val="24"/>
          <w:vertAlign w:val="superscript"/>
        </w:rPr>
        <w:t>th</w:t>
      </w:r>
      <w:r w:rsidR="00A424D8">
        <w:rPr>
          <w:rFonts w:ascii="Georgia" w:hAnsi="Georgia" w:cs="Arial"/>
          <w:sz w:val="24"/>
          <w:szCs w:val="24"/>
        </w:rPr>
        <w:t xml:space="preserve"> district court of appeals), Jeff Wise </w:t>
      </w:r>
      <w:r w:rsidR="00A424D8" w:rsidRPr="00616337">
        <w:rPr>
          <w:rFonts w:ascii="Georgia" w:hAnsi="Georgia" w:cs="Arial"/>
          <w:sz w:val="24"/>
          <w:szCs w:val="24"/>
        </w:rPr>
        <w:t xml:space="preserve">(Lakewood City Council Ward </w:t>
      </w:r>
      <w:r w:rsidR="00A424D8">
        <w:rPr>
          <w:rFonts w:ascii="Georgia" w:hAnsi="Georgia" w:cs="Arial"/>
          <w:sz w:val="24"/>
          <w:szCs w:val="24"/>
        </w:rPr>
        <w:t>3</w:t>
      </w:r>
      <w:r w:rsidR="00A424D8" w:rsidRPr="00616337">
        <w:rPr>
          <w:rFonts w:ascii="Georgia" w:hAnsi="Georgia" w:cs="Arial"/>
          <w:sz w:val="24"/>
          <w:szCs w:val="24"/>
        </w:rPr>
        <w:t>),</w:t>
      </w:r>
      <w:r w:rsidR="00A424D8">
        <w:rPr>
          <w:rFonts w:ascii="Georgia" w:hAnsi="Georgia" w:cs="Arial"/>
          <w:sz w:val="24"/>
          <w:szCs w:val="24"/>
        </w:rPr>
        <w:t xml:space="preserve"> Laura Rodriguez-Carbone</w:t>
      </w:r>
      <w:r w:rsidR="00A424D8" w:rsidRPr="00616337">
        <w:rPr>
          <w:rFonts w:ascii="Georgia" w:hAnsi="Georgia" w:cs="Arial"/>
          <w:sz w:val="24"/>
          <w:szCs w:val="24"/>
        </w:rPr>
        <w:t xml:space="preserve"> (Lakewood City Council Ward 1), </w:t>
      </w:r>
      <w:r w:rsidR="00A424D8">
        <w:rPr>
          <w:rFonts w:ascii="Georgia" w:hAnsi="Georgia" w:cs="Arial"/>
          <w:sz w:val="24"/>
          <w:szCs w:val="24"/>
        </w:rPr>
        <w:t xml:space="preserve"> </w:t>
      </w:r>
      <w:r w:rsidR="00A424D8" w:rsidRPr="00616337">
        <w:rPr>
          <w:rFonts w:ascii="Georgia" w:hAnsi="Georgia" w:cs="Arial"/>
          <w:sz w:val="24"/>
          <w:szCs w:val="24"/>
        </w:rPr>
        <w:t xml:space="preserve">Brad </w:t>
      </w:r>
      <w:proofErr w:type="spellStart"/>
      <w:r w:rsidR="00A424D8" w:rsidRPr="00616337">
        <w:rPr>
          <w:rFonts w:ascii="Georgia" w:hAnsi="Georgia" w:cs="Arial"/>
          <w:sz w:val="24"/>
          <w:szCs w:val="24"/>
        </w:rPr>
        <w:t>Presutto</w:t>
      </w:r>
      <w:proofErr w:type="spellEnd"/>
      <w:r w:rsidR="00A424D8" w:rsidRPr="00616337">
        <w:rPr>
          <w:rFonts w:ascii="Georgia" w:hAnsi="Georgia" w:cs="Arial"/>
          <w:sz w:val="24"/>
          <w:szCs w:val="24"/>
        </w:rPr>
        <w:t xml:space="preserve">  (candidate for Lakewood City Council Ward 2), Lindsey </w:t>
      </w:r>
      <w:proofErr w:type="spellStart"/>
      <w:r w:rsidR="00A424D8" w:rsidRPr="00616337">
        <w:rPr>
          <w:rFonts w:ascii="Georgia" w:hAnsi="Georgia" w:cs="Arial"/>
          <w:sz w:val="24"/>
          <w:szCs w:val="24"/>
        </w:rPr>
        <w:t>Grdina</w:t>
      </w:r>
      <w:proofErr w:type="spellEnd"/>
      <w:r w:rsidR="00A424D8" w:rsidRPr="00616337">
        <w:rPr>
          <w:rFonts w:ascii="Georgia" w:hAnsi="Georgia" w:cs="Arial"/>
          <w:sz w:val="24"/>
          <w:szCs w:val="24"/>
        </w:rPr>
        <w:t xml:space="preserve"> (Lakewood City Council Ward 1),</w:t>
      </w:r>
      <w:r w:rsidR="00A424D8">
        <w:rPr>
          <w:rFonts w:ascii="Georgia" w:hAnsi="Georgia" w:cs="Arial"/>
          <w:sz w:val="24"/>
          <w:szCs w:val="24"/>
        </w:rPr>
        <w:t xml:space="preserve"> Emma Petrie-Barcelona (Lakewood board of education),  </w:t>
      </w:r>
      <w:r w:rsidR="00A424D8" w:rsidRPr="00616337">
        <w:rPr>
          <w:rFonts w:ascii="Georgia" w:hAnsi="Georgia" w:cs="Arial"/>
          <w:sz w:val="24"/>
          <w:szCs w:val="24"/>
        </w:rPr>
        <w:t xml:space="preserve">Jason </w:t>
      </w:r>
      <w:proofErr w:type="spellStart"/>
      <w:r w:rsidR="00A424D8" w:rsidRPr="00616337">
        <w:rPr>
          <w:rFonts w:ascii="Georgia" w:hAnsi="Georgia" w:cs="Arial"/>
          <w:sz w:val="24"/>
          <w:szCs w:val="24"/>
        </w:rPr>
        <w:t>Shachner</w:t>
      </w:r>
      <w:proofErr w:type="spellEnd"/>
      <w:r w:rsidR="00A424D8" w:rsidRPr="00616337">
        <w:rPr>
          <w:rFonts w:ascii="Georgia" w:hAnsi="Georgia" w:cs="Arial"/>
          <w:sz w:val="24"/>
          <w:szCs w:val="24"/>
        </w:rPr>
        <w:t xml:space="preserve"> (Lakewood City Council Ward 2), </w:t>
      </w:r>
      <w:r w:rsidR="00A424D8">
        <w:rPr>
          <w:rFonts w:ascii="Georgia" w:hAnsi="Georgia" w:cs="Arial"/>
          <w:sz w:val="24"/>
          <w:szCs w:val="24"/>
        </w:rPr>
        <w:t xml:space="preserve">John </w:t>
      </w:r>
      <w:proofErr w:type="spellStart"/>
      <w:r w:rsidR="00A424D8">
        <w:rPr>
          <w:rFonts w:ascii="Georgia" w:hAnsi="Georgia" w:cs="Arial"/>
          <w:sz w:val="24"/>
          <w:szCs w:val="24"/>
        </w:rPr>
        <w:t>Litten</w:t>
      </w:r>
      <w:proofErr w:type="spellEnd"/>
      <w:r w:rsidR="00A424D8" w:rsidRPr="00616337">
        <w:rPr>
          <w:rFonts w:ascii="Georgia" w:hAnsi="Georgia" w:cs="Arial"/>
          <w:sz w:val="24"/>
          <w:szCs w:val="24"/>
        </w:rPr>
        <w:t xml:space="preserve"> (Lakewood City Council Ward </w:t>
      </w:r>
      <w:r w:rsidR="00A424D8">
        <w:rPr>
          <w:rFonts w:ascii="Georgia" w:hAnsi="Georgia" w:cs="Arial"/>
          <w:sz w:val="24"/>
          <w:szCs w:val="24"/>
        </w:rPr>
        <w:t>3</w:t>
      </w:r>
      <w:r w:rsidR="00A424D8" w:rsidRPr="00616337">
        <w:rPr>
          <w:rFonts w:ascii="Georgia" w:hAnsi="Georgia" w:cs="Arial"/>
          <w:sz w:val="24"/>
          <w:szCs w:val="24"/>
        </w:rPr>
        <w:t>),</w:t>
      </w:r>
      <w:r w:rsidR="00A424D8">
        <w:rPr>
          <w:rFonts w:ascii="Georgia" w:hAnsi="Georgia" w:cs="Arial"/>
          <w:sz w:val="24"/>
          <w:szCs w:val="24"/>
        </w:rPr>
        <w:t xml:space="preserve"> Linda Beebe (Lakewood board of education),  Andy Meyer  (Lakewood board of education),  Mike Callahan (Lakewood board of education)</w:t>
      </w:r>
    </w:p>
    <w:p w14:paraId="7F5A1398" w14:textId="77777777" w:rsidR="00061E8D" w:rsidRPr="00616337" w:rsidRDefault="00061E8D" w:rsidP="000222FD">
      <w:pPr>
        <w:ind w:left="-720" w:right="-630"/>
        <w:rPr>
          <w:rFonts w:ascii="Georgia" w:hAnsi="Georgia" w:cs="Arial"/>
          <w:sz w:val="24"/>
          <w:szCs w:val="24"/>
        </w:rPr>
      </w:pPr>
      <w:r w:rsidRPr="00616337">
        <w:rPr>
          <w:rFonts w:ascii="Georgia" w:hAnsi="Georgia" w:cs="Arial"/>
          <w:sz w:val="24"/>
          <w:szCs w:val="24"/>
        </w:rPr>
        <w:t>The president recognized, as groups, members of the county party central and executive committees, and new club members.</w:t>
      </w:r>
    </w:p>
    <w:p w14:paraId="3DAE9C70" w14:textId="77777777" w:rsidR="00061E8D" w:rsidRPr="00616337" w:rsidRDefault="00061E8D" w:rsidP="000222FD">
      <w:pPr>
        <w:ind w:left="-720" w:right="-630"/>
        <w:rPr>
          <w:rFonts w:ascii="Georgia" w:hAnsi="Georgia" w:cs="Arial"/>
          <w:sz w:val="24"/>
          <w:szCs w:val="24"/>
        </w:rPr>
      </w:pPr>
    </w:p>
    <w:p w14:paraId="35184B69" w14:textId="5C1D896E" w:rsidR="001048DA" w:rsidRPr="00616337" w:rsidRDefault="001048DA" w:rsidP="001048DA">
      <w:pPr>
        <w:ind w:left="-720" w:right="-630"/>
        <w:rPr>
          <w:rFonts w:ascii="Georgia" w:hAnsi="Georgia" w:cs="Arial"/>
          <w:sz w:val="24"/>
          <w:szCs w:val="24"/>
        </w:rPr>
      </w:pPr>
      <w:r w:rsidRPr="00616337">
        <w:rPr>
          <w:rFonts w:ascii="Georgia" w:hAnsi="Georgia" w:cs="Arial"/>
          <w:sz w:val="24"/>
          <w:szCs w:val="24"/>
        </w:rPr>
        <w:t xml:space="preserve">Introduction of evening’s program: The </w:t>
      </w:r>
      <w:r w:rsidR="00B00FCC">
        <w:rPr>
          <w:rFonts w:ascii="Georgia" w:hAnsi="Georgia" w:cs="Arial"/>
          <w:sz w:val="24"/>
          <w:szCs w:val="24"/>
        </w:rPr>
        <w:t xml:space="preserve">president introduced </w:t>
      </w:r>
      <w:r w:rsidR="00A424D8">
        <w:rPr>
          <w:rFonts w:ascii="Georgia" w:hAnsi="Georgia" w:cs="Arial"/>
          <w:sz w:val="24"/>
          <w:szCs w:val="24"/>
        </w:rPr>
        <w:t>Elizabeth Bonham, Ohio ACLU staff attorney</w:t>
      </w:r>
      <w:r w:rsidRPr="00616337">
        <w:rPr>
          <w:rFonts w:ascii="Georgia" w:hAnsi="Georgia" w:cs="Arial"/>
          <w:sz w:val="24"/>
          <w:szCs w:val="24"/>
        </w:rPr>
        <w:t>. (7:1</w:t>
      </w:r>
      <w:r w:rsidR="00A424D8">
        <w:rPr>
          <w:rFonts w:ascii="Georgia" w:hAnsi="Georgia" w:cs="Arial"/>
          <w:sz w:val="24"/>
          <w:szCs w:val="24"/>
        </w:rPr>
        <w:t>5</w:t>
      </w:r>
      <w:r w:rsidRPr="00616337">
        <w:rPr>
          <w:rFonts w:ascii="Georgia" w:hAnsi="Georgia" w:cs="Arial"/>
          <w:sz w:val="24"/>
          <w:szCs w:val="24"/>
        </w:rPr>
        <w:t xml:space="preserve"> p.m.)</w:t>
      </w:r>
    </w:p>
    <w:p w14:paraId="66CA9D6E" w14:textId="77777777" w:rsidR="001048DA" w:rsidRPr="00616337" w:rsidRDefault="001048DA" w:rsidP="000222FD">
      <w:pPr>
        <w:ind w:left="-720" w:right="-630"/>
        <w:rPr>
          <w:rFonts w:ascii="Georgia" w:hAnsi="Georgia" w:cs="Arial"/>
          <w:sz w:val="24"/>
          <w:szCs w:val="24"/>
        </w:rPr>
      </w:pPr>
    </w:p>
    <w:p w14:paraId="2C9A3D16" w14:textId="46ED5B3C" w:rsidR="00061E8D" w:rsidRPr="00616337" w:rsidRDefault="00A424D8" w:rsidP="000222FD">
      <w:pPr>
        <w:ind w:left="-720" w:right="-630"/>
        <w:rPr>
          <w:rFonts w:ascii="Georgia" w:hAnsi="Georgia" w:cs="Arial"/>
          <w:b/>
          <w:sz w:val="24"/>
          <w:szCs w:val="24"/>
        </w:rPr>
      </w:pPr>
      <w:r>
        <w:rPr>
          <w:rFonts w:ascii="Georgia" w:hAnsi="Georgia" w:cs="Arial"/>
          <w:b/>
          <w:sz w:val="24"/>
          <w:szCs w:val="24"/>
        </w:rPr>
        <w:t>GUEST SPEAKER – Elizabeth Bonham</w:t>
      </w:r>
    </w:p>
    <w:p w14:paraId="7767C87B" w14:textId="0F9A2BB9" w:rsidR="00DE5025" w:rsidRDefault="00A424D8" w:rsidP="00A424D8">
      <w:pPr>
        <w:ind w:left="-720" w:right="-630"/>
        <w:rPr>
          <w:rFonts w:ascii="Georgia" w:hAnsi="Georgia" w:cs="Arial"/>
          <w:sz w:val="24"/>
          <w:szCs w:val="24"/>
        </w:rPr>
      </w:pPr>
      <w:r>
        <w:rPr>
          <w:rFonts w:ascii="Georgia" w:hAnsi="Georgia" w:cs="Arial"/>
          <w:sz w:val="24"/>
          <w:szCs w:val="24"/>
        </w:rPr>
        <w:t xml:space="preserve">Bonham described the history </w:t>
      </w:r>
      <w:r w:rsidR="00BF4B42">
        <w:rPr>
          <w:rFonts w:ascii="Georgia" w:hAnsi="Georgia" w:cs="Arial"/>
          <w:sz w:val="24"/>
          <w:szCs w:val="24"/>
        </w:rPr>
        <w:t xml:space="preserve">of partisan gerrymandering litigation in federal courts. Began in the 1980s; </w:t>
      </w:r>
      <w:r w:rsidR="00BF4B42" w:rsidRPr="00BF4B42">
        <w:rPr>
          <w:rFonts w:ascii="Georgia" w:hAnsi="Georgia" w:cs="Arial"/>
          <w:i/>
          <w:sz w:val="24"/>
          <w:szCs w:val="24"/>
        </w:rPr>
        <w:t>Davis</w:t>
      </w:r>
      <w:r w:rsidR="00BF4B42">
        <w:rPr>
          <w:rFonts w:ascii="Georgia" w:hAnsi="Georgia" w:cs="Arial"/>
          <w:sz w:val="24"/>
          <w:szCs w:val="24"/>
        </w:rPr>
        <w:t xml:space="preserve"> case suggested plaintiffs may eventually win relief when the problem becomes bad enough; subsequent rulings maintained this theme. The Gill case suggested that voter advocates were near achieving relief from the judiciary.</w:t>
      </w:r>
    </w:p>
    <w:p w14:paraId="026FAE73" w14:textId="1905D3C7" w:rsidR="00BF4B42" w:rsidRDefault="00BF4B42" w:rsidP="00A424D8">
      <w:pPr>
        <w:ind w:left="-720" w:right="-630"/>
        <w:rPr>
          <w:rFonts w:ascii="Georgia" w:hAnsi="Georgia" w:cs="Arial"/>
          <w:sz w:val="24"/>
          <w:szCs w:val="24"/>
        </w:rPr>
      </w:pPr>
      <w:r>
        <w:rPr>
          <w:rFonts w:ascii="Georgia" w:hAnsi="Georgia" w:cs="Arial"/>
          <w:sz w:val="24"/>
          <w:szCs w:val="24"/>
        </w:rPr>
        <w:t>Bonham summarizes how partisan gerrymandering works through “packing” and “cracking.”</w:t>
      </w:r>
    </w:p>
    <w:p w14:paraId="288C150D" w14:textId="7721512B" w:rsidR="00BF4B42" w:rsidRDefault="00BF4B42" w:rsidP="00A424D8">
      <w:pPr>
        <w:ind w:left="-720" w:right="-630"/>
        <w:rPr>
          <w:rFonts w:ascii="Georgia" w:hAnsi="Georgia" w:cs="Arial"/>
          <w:i/>
          <w:iCs/>
          <w:sz w:val="24"/>
          <w:szCs w:val="24"/>
        </w:rPr>
      </w:pPr>
      <w:r>
        <w:rPr>
          <w:rFonts w:ascii="Georgia" w:hAnsi="Georgia" w:cs="Arial"/>
          <w:sz w:val="24"/>
          <w:szCs w:val="24"/>
        </w:rPr>
        <w:lastRenderedPageBreak/>
        <w:t xml:space="preserve">Bonham noted three recent cases: </w:t>
      </w:r>
      <w:proofErr w:type="spellStart"/>
      <w:r w:rsidRPr="00BF4B42">
        <w:rPr>
          <w:rFonts w:ascii="Georgia" w:hAnsi="Georgia" w:cs="Arial"/>
          <w:i/>
          <w:iCs/>
          <w:sz w:val="24"/>
          <w:szCs w:val="24"/>
        </w:rPr>
        <w:t>Rucho</w:t>
      </w:r>
      <w:proofErr w:type="spellEnd"/>
      <w:r w:rsidRPr="00BF4B42">
        <w:rPr>
          <w:rFonts w:ascii="Georgia" w:hAnsi="Georgia" w:cs="Arial"/>
          <w:i/>
          <w:iCs/>
          <w:sz w:val="24"/>
          <w:szCs w:val="24"/>
        </w:rPr>
        <w:t xml:space="preserve"> v. Common Cause</w:t>
      </w:r>
      <w:r>
        <w:rPr>
          <w:rFonts w:ascii="Georgia" w:hAnsi="Georgia" w:cs="Arial"/>
          <w:sz w:val="24"/>
          <w:szCs w:val="24"/>
        </w:rPr>
        <w:t>,</w:t>
      </w:r>
      <w:r w:rsidRPr="00BF4B42">
        <w:rPr>
          <w:rFonts w:ascii="Georgia" w:hAnsi="Georgia" w:cs="Arial"/>
          <w:sz w:val="24"/>
          <w:szCs w:val="24"/>
        </w:rPr>
        <w:t xml:space="preserve"> </w:t>
      </w:r>
      <w:proofErr w:type="spellStart"/>
      <w:r w:rsidRPr="00BF4B42">
        <w:rPr>
          <w:rFonts w:ascii="Georgia" w:hAnsi="Georgia" w:cs="Arial"/>
          <w:i/>
          <w:iCs/>
          <w:sz w:val="24"/>
          <w:szCs w:val="24"/>
        </w:rPr>
        <w:t>Lamone</w:t>
      </w:r>
      <w:proofErr w:type="spellEnd"/>
      <w:r w:rsidRPr="00BF4B42">
        <w:rPr>
          <w:rFonts w:ascii="Georgia" w:hAnsi="Georgia" w:cs="Arial"/>
          <w:i/>
          <w:iCs/>
          <w:sz w:val="24"/>
          <w:szCs w:val="24"/>
        </w:rPr>
        <w:t xml:space="preserve"> v. </w:t>
      </w:r>
      <w:proofErr w:type="spellStart"/>
      <w:r w:rsidRPr="00BF4B42">
        <w:rPr>
          <w:rFonts w:ascii="Georgia" w:hAnsi="Georgia" w:cs="Arial"/>
          <w:i/>
          <w:iCs/>
          <w:sz w:val="24"/>
          <w:szCs w:val="24"/>
        </w:rPr>
        <w:t>Benisek</w:t>
      </w:r>
      <w:proofErr w:type="spellEnd"/>
      <w:r>
        <w:rPr>
          <w:rFonts w:ascii="Georgia" w:hAnsi="Georgia" w:cs="Arial"/>
          <w:i/>
          <w:iCs/>
          <w:sz w:val="24"/>
          <w:szCs w:val="24"/>
        </w:rPr>
        <w:t xml:space="preserve">, </w:t>
      </w:r>
      <w:r w:rsidRPr="00BF4B42">
        <w:rPr>
          <w:rFonts w:ascii="Georgia" w:hAnsi="Georgia" w:cs="Arial"/>
          <w:iCs/>
          <w:sz w:val="24"/>
          <w:szCs w:val="24"/>
        </w:rPr>
        <w:t>and</w:t>
      </w:r>
      <w:r>
        <w:rPr>
          <w:rFonts w:ascii="Georgia" w:hAnsi="Georgia" w:cs="Arial"/>
          <w:i/>
          <w:iCs/>
          <w:sz w:val="24"/>
          <w:szCs w:val="24"/>
        </w:rPr>
        <w:t xml:space="preserve"> APR v. Householder.</w:t>
      </w:r>
    </w:p>
    <w:p w14:paraId="5433DD8C" w14:textId="49D5FF24" w:rsidR="00BF4B42" w:rsidRPr="00BF4B42" w:rsidRDefault="00BF4B42" w:rsidP="00A424D8">
      <w:pPr>
        <w:ind w:left="-720" w:right="-630"/>
        <w:rPr>
          <w:rFonts w:ascii="Georgia" w:hAnsi="Georgia" w:cs="Arial"/>
          <w:iCs/>
          <w:sz w:val="24"/>
          <w:szCs w:val="24"/>
        </w:rPr>
      </w:pPr>
      <w:r w:rsidRPr="00BF4B42">
        <w:rPr>
          <w:rFonts w:ascii="Georgia" w:hAnsi="Georgia" w:cs="Arial"/>
          <w:iCs/>
          <w:sz w:val="24"/>
          <w:szCs w:val="24"/>
        </w:rPr>
        <w:t>Bonham summarized the claims pursued in recent litigation:</w:t>
      </w:r>
    </w:p>
    <w:p w14:paraId="64C738AC" w14:textId="22FB0669" w:rsidR="00BF4B42" w:rsidRPr="00BF4B42" w:rsidRDefault="00BF4B42" w:rsidP="00BF4B42">
      <w:pPr>
        <w:pStyle w:val="ListParagraph"/>
        <w:numPr>
          <w:ilvl w:val="0"/>
          <w:numId w:val="45"/>
        </w:numPr>
        <w:ind w:right="-630"/>
        <w:rPr>
          <w:rFonts w:ascii="Georgia" w:hAnsi="Georgia" w:cs="Arial"/>
          <w:iCs/>
          <w:sz w:val="24"/>
          <w:szCs w:val="24"/>
        </w:rPr>
      </w:pPr>
      <w:r w:rsidRPr="00BF4B42">
        <w:rPr>
          <w:rFonts w:ascii="Georgia" w:hAnsi="Georgia" w:cs="Arial"/>
          <w:iCs/>
          <w:sz w:val="24"/>
          <w:szCs w:val="24"/>
        </w:rPr>
        <w:t>First Amendment claim: right of expression and association are infringed by partisan gerrymandering; you can’t organize effectively because people know the results are inevitable</w:t>
      </w:r>
    </w:p>
    <w:p w14:paraId="1331A138" w14:textId="6AFC8C77" w:rsidR="00BF4B42" w:rsidRPr="00BF4B42" w:rsidRDefault="00BF4B42" w:rsidP="00BF4B42">
      <w:pPr>
        <w:pStyle w:val="ListParagraph"/>
        <w:numPr>
          <w:ilvl w:val="0"/>
          <w:numId w:val="45"/>
        </w:numPr>
        <w:ind w:right="-630"/>
        <w:rPr>
          <w:rFonts w:ascii="Georgia" w:hAnsi="Georgia" w:cs="Arial"/>
          <w:iCs/>
          <w:sz w:val="24"/>
          <w:szCs w:val="24"/>
        </w:rPr>
      </w:pPr>
      <w:r w:rsidRPr="00BF4B42">
        <w:rPr>
          <w:rFonts w:ascii="Georgia" w:hAnsi="Georgia" w:cs="Arial"/>
          <w:iCs/>
          <w:sz w:val="24"/>
          <w:szCs w:val="24"/>
        </w:rPr>
        <w:t>Equal protection claim: gerrymandering dilutes individual voting rights</w:t>
      </w:r>
    </w:p>
    <w:p w14:paraId="2E0FA2AF" w14:textId="77777777" w:rsidR="00BF4B42" w:rsidRDefault="00BF4B42" w:rsidP="00A424D8">
      <w:pPr>
        <w:ind w:left="-720" w:right="-630"/>
        <w:rPr>
          <w:rFonts w:ascii="Georgia" w:hAnsi="Georgia" w:cs="Arial"/>
          <w:iCs/>
          <w:sz w:val="24"/>
          <w:szCs w:val="24"/>
        </w:rPr>
      </w:pPr>
      <w:r w:rsidRPr="00BF4B42">
        <w:rPr>
          <w:rFonts w:ascii="Georgia" w:hAnsi="Georgia" w:cs="Arial"/>
          <w:iCs/>
          <w:sz w:val="24"/>
          <w:szCs w:val="24"/>
        </w:rPr>
        <w:t>The morning</w:t>
      </w:r>
      <w:r>
        <w:rPr>
          <w:rFonts w:ascii="Georgia" w:hAnsi="Georgia" w:cs="Arial"/>
          <w:iCs/>
          <w:sz w:val="24"/>
          <w:szCs w:val="24"/>
        </w:rPr>
        <w:t xml:space="preserve"> the</w:t>
      </w:r>
      <w:r w:rsidRPr="00BF4B42">
        <w:rPr>
          <w:rFonts w:ascii="Georgia" w:hAnsi="Georgia" w:cs="Arial"/>
          <w:iCs/>
          <w:sz w:val="24"/>
          <w:szCs w:val="24"/>
        </w:rPr>
        <w:t xml:space="preserve"> Supreme Court </w:t>
      </w:r>
      <w:r>
        <w:rPr>
          <w:rFonts w:ascii="Georgia" w:hAnsi="Georgia" w:cs="Arial"/>
          <w:iCs/>
          <w:sz w:val="24"/>
          <w:szCs w:val="24"/>
        </w:rPr>
        <w:t xml:space="preserve">ruled against plaintiffs in </w:t>
      </w:r>
      <w:proofErr w:type="spellStart"/>
      <w:r w:rsidRPr="00BF4B42">
        <w:rPr>
          <w:rFonts w:ascii="Georgia" w:hAnsi="Georgia" w:cs="Arial"/>
          <w:i/>
          <w:iCs/>
          <w:sz w:val="24"/>
          <w:szCs w:val="24"/>
        </w:rPr>
        <w:t>Rucho</w:t>
      </w:r>
      <w:proofErr w:type="spellEnd"/>
      <w:r>
        <w:rPr>
          <w:rFonts w:ascii="Georgia" w:hAnsi="Georgia" w:cs="Arial"/>
          <w:iCs/>
          <w:sz w:val="24"/>
          <w:szCs w:val="24"/>
        </w:rPr>
        <w:t xml:space="preserve"> and </w:t>
      </w:r>
      <w:proofErr w:type="spellStart"/>
      <w:r w:rsidRPr="00BF4B42">
        <w:rPr>
          <w:rFonts w:ascii="Georgia" w:hAnsi="Georgia" w:cs="Arial"/>
          <w:i/>
          <w:iCs/>
          <w:sz w:val="24"/>
          <w:szCs w:val="24"/>
        </w:rPr>
        <w:t>Benisek</w:t>
      </w:r>
      <w:proofErr w:type="spellEnd"/>
    </w:p>
    <w:p w14:paraId="7202A839" w14:textId="549CB43C" w:rsidR="00BF4B42" w:rsidRPr="00BB1E63" w:rsidRDefault="00BF4B42" w:rsidP="00A424D8">
      <w:pPr>
        <w:ind w:left="-720" w:right="-630"/>
        <w:rPr>
          <w:rFonts w:ascii="Georgia" w:hAnsi="Georgia" w:cs="Arial"/>
          <w:i/>
          <w:iCs/>
          <w:sz w:val="24"/>
          <w:szCs w:val="24"/>
        </w:rPr>
      </w:pPr>
      <w:r>
        <w:rPr>
          <w:rFonts w:ascii="Georgia" w:hAnsi="Georgia" w:cs="Arial"/>
          <w:iCs/>
          <w:sz w:val="24"/>
          <w:szCs w:val="24"/>
        </w:rPr>
        <w:t xml:space="preserve">Evidence presented in Ohio lawsuit, </w:t>
      </w:r>
      <w:r w:rsidRPr="00BB1E63">
        <w:rPr>
          <w:rFonts w:ascii="Georgia" w:hAnsi="Georgia" w:cs="Arial"/>
          <w:i/>
          <w:iCs/>
          <w:sz w:val="24"/>
          <w:szCs w:val="24"/>
        </w:rPr>
        <w:t xml:space="preserve">APR v. Householder </w:t>
      </w:r>
    </w:p>
    <w:p w14:paraId="7FFDB6CC" w14:textId="435AAA64" w:rsidR="00BB1E63" w:rsidRPr="00BB1E63" w:rsidRDefault="00BB1E63" w:rsidP="00BB1E63">
      <w:pPr>
        <w:pStyle w:val="ListParagraph"/>
        <w:numPr>
          <w:ilvl w:val="0"/>
          <w:numId w:val="46"/>
        </w:numPr>
        <w:ind w:right="-630"/>
        <w:rPr>
          <w:rFonts w:ascii="Georgia" w:hAnsi="Georgia" w:cs="Arial"/>
          <w:iCs/>
          <w:sz w:val="24"/>
          <w:szCs w:val="24"/>
        </w:rPr>
      </w:pPr>
      <w:r w:rsidRPr="00BB1E63">
        <w:rPr>
          <w:rFonts w:ascii="Georgia" w:hAnsi="Georgia" w:cs="Arial"/>
          <w:iCs/>
          <w:sz w:val="24"/>
          <w:szCs w:val="24"/>
        </w:rPr>
        <w:t>League of Women Voters and Common Cause began work, years ago, assembling information on how Ohio districts were gerrymandered in 2011</w:t>
      </w:r>
    </w:p>
    <w:p w14:paraId="0E146D26" w14:textId="209D4976" w:rsidR="00BB1E63" w:rsidRPr="00BB1E63" w:rsidRDefault="00BB1E63" w:rsidP="00BB1E63">
      <w:pPr>
        <w:pStyle w:val="ListParagraph"/>
        <w:numPr>
          <w:ilvl w:val="0"/>
          <w:numId w:val="46"/>
        </w:numPr>
        <w:ind w:right="-630"/>
        <w:rPr>
          <w:rFonts w:ascii="Georgia" w:hAnsi="Georgia" w:cs="Arial"/>
          <w:iCs/>
          <w:sz w:val="24"/>
          <w:szCs w:val="24"/>
        </w:rPr>
      </w:pPr>
      <w:r w:rsidRPr="00BB1E63">
        <w:rPr>
          <w:rFonts w:ascii="Georgia" w:hAnsi="Georgia" w:cs="Arial"/>
          <w:iCs/>
          <w:sz w:val="24"/>
          <w:szCs w:val="24"/>
        </w:rPr>
        <w:t>Ohio GOP carried out the process with secret e-mails and meeting spaces</w:t>
      </w:r>
    </w:p>
    <w:p w14:paraId="2AF2F70B" w14:textId="2510F191" w:rsidR="00BB1E63" w:rsidRPr="00BB1E63" w:rsidRDefault="00BB1E63" w:rsidP="00BB1E63">
      <w:pPr>
        <w:pStyle w:val="ListParagraph"/>
        <w:numPr>
          <w:ilvl w:val="0"/>
          <w:numId w:val="46"/>
        </w:numPr>
        <w:ind w:right="-630"/>
        <w:rPr>
          <w:rFonts w:ascii="Georgia" w:hAnsi="Georgia" w:cs="Arial"/>
          <w:iCs/>
          <w:sz w:val="24"/>
          <w:szCs w:val="24"/>
        </w:rPr>
      </w:pPr>
      <w:r w:rsidRPr="00BB1E63">
        <w:rPr>
          <w:rFonts w:ascii="Georgia" w:hAnsi="Georgia" w:cs="Arial"/>
          <w:iCs/>
          <w:sz w:val="24"/>
          <w:szCs w:val="24"/>
        </w:rPr>
        <w:t>Described heavily African American areas of Franklin County as “dog meat territory”</w:t>
      </w:r>
    </w:p>
    <w:p w14:paraId="40ABF9DC" w14:textId="32197C20" w:rsidR="00BB1E63" w:rsidRPr="00BB1E63" w:rsidRDefault="00BB1E63" w:rsidP="00BB1E63">
      <w:pPr>
        <w:pStyle w:val="ListParagraph"/>
        <w:numPr>
          <w:ilvl w:val="0"/>
          <w:numId w:val="46"/>
        </w:numPr>
        <w:ind w:right="-630"/>
        <w:rPr>
          <w:rFonts w:ascii="Georgia" w:hAnsi="Georgia" w:cs="Arial"/>
          <w:iCs/>
          <w:sz w:val="24"/>
          <w:szCs w:val="24"/>
        </w:rPr>
      </w:pPr>
      <w:r w:rsidRPr="00BB1E63">
        <w:rPr>
          <w:rFonts w:ascii="Georgia" w:hAnsi="Georgia" w:cs="Arial"/>
          <w:iCs/>
          <w:sz w:val="24"/>
          <w:szCs w:val="24"/>
        </w:rPr>
        <w:t>At the same time they were relatively upfront about the overall intent, claiming “Democrats did this when they had the power now it’s our turn”</w:t>
      </w:r>
    </w:p>
    <w:p w14:paraId="16BB9CA3" w14:textId="37F14E49" w:rsidR="00BB1E63" w:rsidRPr="00BB1E63" w:rsidRDefault="00BB1E63" w:rsidP="00BB1E63">
      <w:pPr>
        <w:pStyle w:val="ListParagraph"/>
        <w:numPr>
          <w:ilvl w:val="0"/>
          <w:numId w:val="46"/>
        </w:numPr>
        <w:ind w:right="-630"/>
        <w:rPr>
          <w:rFonts w:ascii="Georgia" w:hAnsi="Georgia" w:cs="Arial"/>
          <w:iCs/>
          <w:sz w:val="24"/>
          <w:szCs w:val="24"/>
        </w:rPr>
      </w:pPr>
      <w:r w:rsidRPr="00BB1E63">
        <w:rPr>
          <w:rFonts w:ascii="Georgia" w:hAnsi="Georgia" w:cs="Arial"/>
          <w:iCs/>
          <w:sz w:val="24"/>
          <w:szCs w:val="24"/>
        </w:rPr>
        <w:t>Proved that even with 2008 voting—which was heavily Democratic in Ohio—the 2011 maps would have produced a 12-4 Republican majority among Ohio’s congressional delegation</w:t>
      </w:r>
    </w:p>
    <w:p w14:paraId="6B30531C" w14:textId="44A38983" w:rsidR="00BB1E63" w:rsidRDefault="00BB1E63" w:rsidP="00A424D8">
      <w:pPr>
        <w:ind w:left="-720" w:right="-630"/>
        <w:rPr>
          <w:rFonts w:ascii="Georgia" w:hAnsi="Georgia" w:cs="Arial"/>
          <w:iCs/>
          <w:sz w:val="24"/>
          <w:szCs w:val="24"/>
        </w:rPr>
      </w:pPr>
      <w:r>
        <w:rPr>
          <w:rFonts w:ascii="Georgia" w:hAnsi="Georgia" w:cs="Arial"/>
          <w:iCs/>
          <w:sz w:val="24"/>
          <w:szCs w:val="24"/>
        </w:rPr>
        <w:t xml:space="preserve">Plaintiffs won all of the recent cases in lower courts, and today the Supreme Court’s Republicans reversed all those decisions and declared that federal courts can never hear partisan gerrymandering litigation again. </w:t>
      </w:r>
      <w:proofErr w:type="spellStart"/>
      <w:r>
        <w:rPr>
          <w:rFonts w:ascii="Georgia" w:hAnsi="Georgia" w:cs="Arial"/>
          <w:iCs/>
          <w:sz w:val="24"/>
          <w:szCs w:val="24"/>
        </w:rPr>
        <w:t>Kagan’s</w:t>
      </w:r>
      <w:proofErr w:type="spellEnd"/>
      <w:r>
        <w:rPr>
          <w:rFonts w:ascii="Georgia" w:hAnsi="Georgia" w:cs="Arial"/>
          <w:iCs/>
          <w:sz w:val="24"/>
          <w:szCs w:val="24"/>
        </w:rPr>
        <w:t xml:space="preserve"> dissent said that a circumstance like this is the entire point of the federal judiciary—a means of relief when people have nowhere else to turn.</w:t>
      </w:r>
    </w:p>
    <w:p w14:paraId="7658B84E" w14:textId="209203CE" w:rsidR="00BB1E63" w:rsidRDefault="00BB1E63" w:rsidP="00A424D8">
      <w:pPr>
        <w:ind w:left="-720" w:right="-630"/>
        <w:rPr>
          <w:rFonts w:ascii="Georgia" w:hAnsi="Georgia" w:cs="Arial"/>
          <w:iCs/>
          <w:sz w:val="24"/>
          <w:szCs w:val="24"/>
        </w:rPr>
      </w:pPr>
      <w:r>
        <w:rPr>
          <w:rFonts w:ascii="Georgia" w:hAnsi="Georgia" w:cs="Arial"/>
          <w:iCs/>
          <w:sz w:val="24"/>
          <w:szCs w:val="24"/>
        </w:rPr>
        <w:t>The prospects for Ohio redistricting in 2021 under the reforms passed by initiative</w:t>
      </w:r>
    </w:p>
    <w:p w14:paraId="50DF461F" w14:textId="2148BEBB" w:rsidR="00BB1E63" w:rsidRPr="00BB1E63" w:rsidRDefault="00BB1E63" w:rsidP="00BB1E63">
      <w:pPr>
        <w:pStyle w:val="ListParagraph"/>
        <w:numPr>
          <w:ilvl w:val="0"/>
          <w:numId w:val="47"/>
        </w:numPr>
        <w:ind w:right="-630"/>
        <w:rPr>
          <w:rFonts w:ascii="Georgia" w:hAnsi="Georgia" w:cs="Arial"/>
          <w:iCs/>
          <w:sz w:val="24"/>
          <w:szCs w:val="24"/>
        </w:rPr>
      </w:pPr>
      <w:r w:rsidRPr="00BB1E63">
        <w:rPr>
          <w:rFonts w:ascii="Georgia" w:hAnsi="Georgia" w:cs="Arial"/>
          <w:iCs/>
          <w:sz w:val="24"/>
          <w:szCs w:val="24"/>
        </w:rPr>
        <w:t>We will have to show up</w:t>
      </w:r>
    </w:p>
    <w:p w14:paraId="667B3FBA" w14:textId="1CA1523E" w:rsidR="00BB1E63" w:rsidRPr="00BB1E63" w:rsidRDefault="00BB1E63" w:rsidP="00BB1E63">
      <w:pPr>
        <w:pStyle w:val="ListParagraph"/>
        <w:numPr>
          <w:ilvl w:val="0"/>
          <w:numId w:val="47"/>
        </w:numPr>
        <w:ind w:right="-630"/>
        <w:rPr>
          <w:rFonts w:ascii="Georgia" w:hAnsi="Georgia" w:cs="Arial"/>
          <w:iCs/>
          <w:sz w:val="24"/>
          <w:szCs w:val="24"/>
        </w:rPr>
      </w:pPr>
      <w:r w:rsidRPr="00BB1E63">
        <w:rPr>
          <w:rFonts w:ascii="Georgia" w:hAnsi="Georgia" w:cs="Arial"/>
          <w:iCs/>
          <w:sz w:val="24"/>
          <w:szCs w:val="24"/>
        </w:rPr>
        <w:t>We will have to keep the pressure on</w:t>
      </w:r>
    </w:p>
    <w:p w14:paraId="7EC9BE95" w14:textId="73DCCE97" w:rsidR="00BB1E63" w:rsidRPr="00BB1E63" w:rsidRDefault="00BB1E63" w:rsidP="00BB1E63">
      <w:pPr>
        <w:pStyle w:val="ListParagraph"/>
        <w:numPr>
          <w:ilvl w:val="0"/>
          <w:numId w:val="47"/>
        </w:numPr>
        <w:ind w:right="-630"/>
        <w:rPr>
          <w:rFonts w:ascii="Georgia" w:hAnsi="Georgia" w:cs="Arial"/>
          <w:sz w:val="24"/>
          <w:szCs w:val="24"/>
        </w:rPr>
      </w:pPr>
      <w:r w:rsidRPr="00BB1E63">
        <w:rPr>
          <w:rFonts w:ascii="Georgia" w:hAnsi="Georgia" w:cs="Arial"/>
          <w:iCs/>
          <w:sz w:val="24"/>
          <w:szCs w:val="24"/>
        </w:rPr>
        <w:t>We must expose the gerrymandering further; the people who did it are still active in Ohio politics</w:t>
      </w:r>
    </w:p>
    <w:p w14:paraId="46F3C93C" w14:textId="77777777" w:rsidR="007A1CAC" w:rsidRDefault="007A1CAC" w:rsidP="000222FD">
      <w:pPr>
        <w:ind w:left="-720" w:right="-630"/>
        <w:rPr>
          <w:rFonts w:ascii="Georgia" w:hAnsi="Georgia" w:cs="Arial"/>
          <w:sz w:val="24"/>
          <w:szCs w:val="24"/>
        </w:rPr>
      </w:pPr>
    </w:p>
    <w:p w14:paraId="6FADE6F7" w14:textId="71DD64B0" w:rsidR="00DE5025" w:rsidRPr="00616337" w:rsidRDefault="00DE5025" w:rsidP="000222FD">
      <w:pPr>
        <w:ind w:left="-720" w:right="-630"/>
        <w:rPr>
          <w:rFonts w:ascii="Georgia" w:hAnsi="Georgia" w:cs="Arial"/>
          <w:sz w:val="24"/>
          <w:szCs w:val="24"/>
        </w:rPr>
      </w:pPr>
      <w:r>
        <w:rPr>
          <w:rFonts w:ascii="Georgia" w:hAnsi="Georgia" w:cs="Arial"/>
          <w:b/>
          <w:sz w:val="24"/>
          <w:szCs w:val="24"/>
        </w:rPr>
        <w:t xml:space="preserve">QUESTION AND ANSWER </w:t>
      </w:r>
      <w:r w:rsidRPr="00DE5025">
        <w:rPr>
          <w:rFonts w:ascii="Georgia" w:hAnsi="Georgia" w:cs="Arial"/>
          <w:sz w:val="24"/>
          <w:szCs w:val="24"/>
        </w:rPr>
        <w:t>(7:</w:t>
      </w:r>
      <w:r w:rsidR="00BB1E63">
        <w:rPr>
          <w:rFonts w:ascii="Georgia" w:hAnsi="Georgia" w:cs="Arial"/>
          <w:sz w:val="24"/>
          <w:szCs w:val="24"/>
        </w:rPr>
        <w:t>34</w:t>
      </w:r>
      <w:r w:rsidRPr="00DE5025">
        <w:rPr>
          <w:rFonts w:ascii="Georgia" w:hAnsi="Georgia" w:cs="Arial"/>
          <w:sz w:val="24"/>
          <w:szCs w:val="24"/>
        </w:rPr>
        <w:t>)</w:t>
      </w:r>
    </w:p>
    <w:p w14:paraId="123459D8" w14:textId="6BCD2651" w:rsidR="001048DA" w:rsidRDefault="00DE5025" w:rsidP="000222FD">
      <w:pPr>
        <w:ind w:left="-720" w:right="-630"/>
        <w:rPr>
          <w:rFonts w:ascii="Georgia" w:hAnsi="Georgia" w:cs="Arial"/>
          <w:sz w:val="24"/>
          <w:szCs w:val="24"/>
        </w:rPr>
      </w:pPr>
      <w:r>
        <w:rPr>
          <w:rFonts w:ascii="Georgia" w:hAnsi="Georgia" w:cs="Arial"/>
          <w:sz w:val="24"/>
          <w:szCs w:val="24"/>
        </w:rPr>
        <w:t>Question</w:t>
      </w:r>
      <w:r w:rsidR="0012610C" w:rsidRPr="00616337">
        <w:rPr>
          <w:rFonts w:ascii="Georgia" w:hAnsi="Georgia" w:cs="Arial"/>
          <w:sz w:val="24"/>
          <w:szCs w:val="24"/>
        </w:rPr>
        <w:t xml:space="preserve"> </w:t>
      </w:r>
      <w:r>
        <w:rPr>
          <w:rFonts w:ascii="Georgia" w:hAnsi="Georgia" w:cs="Arial"/>
          <w:sz w:val="24"/>
          <w:szCs w:val="24"/>
        </w:rPr>
        <w:t xml:space="preserve">about </w:t>
      </w:r>
      <w:r w:rsidR="00BB1E63">
        <w:rPr>
          <w:rFonts w:ascii="Georgia" w:hAnsi="Georgia" w:cs="Arial"/>
          <w:sz w:val="24"/>
          <w:szCs w:val="24"/>
        </w:rPr>
        <w:t>where to get informational literature: we’ll send it out</w:t>
      </w:r>
      <w:r>
        <w:rPr>
          <w:rFonts w:ascii="Georgia" w:hAnsi="Georgia" w:cs="Arial"/>
          <w:sz w:val="24"/>
          <w:szCs w:val="24"/>
        </w:rPr>
        <w:t>.</w:t>
      </w:r>
    </w:p>
    <w:p w14:paraId="1848635D" w14:textId="21F85AE5" w:rsidR="00DE5025" w:rsidRDefault="00BB1E63" w:rsidP="000222FD">
      <w:pPr>
        <w:ind w:left="-720" w:right="-630"/>
        <w:rPr>
          <w:rFonts w:ascii="Georgia" w:hAnsi="Georgia" w:cs="Arial"/>
          <w:sz w:val="24"/>
          <w:szCs w:val="24"/>
        </w:rPr>
      </w:pPr>
      <w:r>
        <w:rPr>
          <w:rFonts w:ascii="Georgia" w:hAnsi="Georgia" w:cs="Arial"/>
          <w:sz w:val="24"/>
          <w:szCs w:val="24"/>
        </w:rPr>
        <w:t>Question about whether the ballot issues mattered: They do matter, however they were compromises.</w:t>
      </w:r>
    </w:p>
    <w:p w14:paraId="2F939E0D" w14:textId="0DA35E18" w:rsidR="00C72BC3" w:rsidRDefault="00BB1E63" w:rsidP="00BB1E63">
      <w:pPr>
        <w:ind w:left="-720" w:right="-630"/>
        <w:rPr>
          <w:rFonts w:ascii="Georgia" w:hAnsi="Georgia" w:cs="Arial"/>
          <w:sz w:val="24"/>
          <w:szCs w:val="24"/>
        </w:rPr>
      </w:pPr>
      <w:r>
        <w:rPr>
          <w:rFonts w:ascii="Georgia" w:hAnsi="Georgia" w:cs="Arial"/>
          <w:sz w:val="24"/>
          <w:szCs w:val="24"/>
        </w:rPr>
        <w:t>Question about the 2018 court-ordered redistricting in Pennsylvania: This still stands because it was ordered by the state supreme court.</w:t>
      </w:r>
    </w:p>
    <w:p w14:paraId="4F5D745E" w14:textId="4E9E906D" w:rsidR="00BB1E63" w:rsidRDefault="00BB1E63" w:rsidP="000222FD">
      <w:pPr>
        <w:ind w:left="-720" w:right="-630"/>
        <w:rPr>
          <w:rFonts w:ascii="Georgia" w:hAnsi="Georgia" w:cs="Arial"/>
          <w:sz w:val="24"/>
          <w:szCs w:val="24"/>
        </w:rPr>
      </w:pPr>
      <w:r>
        <w:rPr>
          <w:rFonts w:ascii="Georgia" w:hAnsi="Georgia" w:cs="Arial"/>
          <w:sz w:val="24"/>
          <w:szCs w:val="24"/>
        </w:rPr>
        <w:t>Question about communicatin</w:t>
      </w:r>
      <w:r w:rsidR="00125408">
        <w:rPr>
          <w:rFonts w:ascii="Georgia" w:hAnsi="Georgia" w:cs="Arial"/>
          <w:sz w:val="24"/>
          <w:szCs w:val="24"/>
        </w:rPr>
        <w:t>g these issues effectively through sensationalist and shallow media: media coverage is not ideal, and e.g. exaggerated the ruling against a Census citizenship question</w:t>
      </w:r>
    </w:p>
    <w:p w14:paraId="760F939B" w14:textId="06A8A488" w:rsidR="00125408" w:rsidRDefault="00125408" w:rsidP="000222FD">
      <w:pPr>
        <w:ind w:left="-720" w:right="-630"/>
        <w:rPr>
          <w:rFonts w:ascii="Georgia" w:hAnsi="Georgia" w:cs="Arial"/>
          <w:sz w:val="24"/>
          <w:szCs w:val="24"/>
        </w:rPr>
      </w:pPr>
      <w:r>
        <w:rPr>
          <w:rFonts w:ascii="Georgia" w:hAnsi="Georgia" w:cs="Arial"/>
          <w:sz w:val="24"/>
          <w:szCs w:val="24"/>
        </w:rPr>
        <w:t>Question about the electoral college: Gerrymandering does not have any role in this.</w:t>
      </w:r>
    </w:p>
    <w:p w14:paraId="34178DD3" w14:textId="16E72D6B" w:rsidR="00125408" w:rsidRDefault="00125408" w:rsidP="000222FD">
      <w:pPr>
        <w:ind w:left="-720" w:right="-630"/>
        <w:rPr>
          <w:rFonts w:ascii="Georgia" w:hAnsi="Georgia" w:cs="Arial"/>
          <w:sz w:val="24"/>
          <w:szCs w:val="24"/>
        </w:rPr>
      </w:pPr>
      <w:r>
        <w:rPr>
          <w:rFonts w:ascii="Georgia" w:hAnsi="Georgia" w:cs="Arial"/>
          <w:sz w:val="24"/>
          <w:szCs w:val="24"/>
        </w:rPr>
        <w:t>Question about future actions based on state constitutions: Yes, conversations are now emphasizing litigation in state courts, and ballot issues. (7:43)</w:t>
      </w:r>
    </w:p>
    <w:p w14:paraId="0EBCB6D2" w14:textId="2B411340" w:rsidR="00125408" w:rsidRDefault="00125408" w:rsidP="000222FD">
      <w:pPr>
        <w:ind w:left="-720" w:right="-630"/>
        <w:rPr>
          <w:rFonts w:ascii="Georgia" w:hAnsi="Georgia" w:cs="Arial"/>
          <w:sz w:val="24"/>
          <w:szCs w:val="24"/>
        </w:rPr>
      </w:pPr>
      <w:r>
        <w:rPr>
          <w:rFonts w:ascii="Georgia" w:hAnsi="Georgia" w:cs="Arial"/>
          <w:sz w:val="24"/>
          <w:szCs w:val="24"/>
        </w:rPr>
        <w:t>Question about how to support messaging efforts: We are committed to this project, and if you donate, it will be used for that.</w:t>
      </w:r>
    </w:p>
    <w:p w14:paraId="0EBCB6D2" w14:textId="2B411340" w:rsidR="00125408" w:rsidRDefault="00125408" w:rsidP="000222FD">
      <w:pPr>
        <w:ind w:left="-720" w:right="-630"/>
        <w:rPr>
          <w:rFonts w:ascii="Georgia" w:hAnsi="Georgia" w:cs="Arial"/>
          <w:sz w:val="24"/>
          <w:szCs w:val="24"/>
        </w:rPr>
      </w:pPr>
      <w:r>
        <w:rPr>
          <w:rFonts w:ascii="Georgia" w:hAnsi="Georgia" w:cs="Arial"/>
          <w:sz w:val="24"/>
          <w:szCs w:val="24"/>
        </w:rPr>
        <w:t>Question about positive federal legislation: Yes this is theoretically possible.</w:t>
      </w:r>
    </w:p>
    <w:p w14:paraId="7A8C4102" w14:textId="2A804BC2" w:rsidR="00125408" w:rsidRDefault="00125408" w:rsidP="000222FD">
      <w:pPr>
        <w:ind w:left="-720" w:right="-630"/>
        <w:rPr>
          <w:rFonts w:ascii="Georgia" w:hAnsi="Georgia" w:cs="Arial"/>
          <w:sz w:val="24"/>
          <w:szCs w:val="24"/>
        </w:rPr>
      </w:pPr>
      <w:r>
        <w:rPr>
          <w:rFonts w:ascii="Georgia" w:hAnsi="Georgia" w:cs="Arial"/>
          <w:sz w:val="24"/>
          <w:szCs w:val="24"/>
        </w:rPr>
        <w:t>Question about states which have successfully resolved this: About four or five have so done so, for both state and federal legislative districts.</w:t>
      </w:r>
    </w:p>
    <w:p w14:paraId="71A6E3DB" w14:textId="3DC6107A" w:rsidR="00125408" w:rsidRDefault="00125408" w:rsidP="000222FD">
      <w:pPr>
        <w:ind w:left="-720" w:right="-630"/>
        <w:rPr>
          <w:rFonts w:ascii="Georgia" w:hAnsi="Georgia" w:cs="Arial"/>
          <w:sz w:val="24"/>
          <w:szCs w:val="24"/>
        </w:rPr>
      </w:pPr>
      <w:r>
        <w:rPr>
          <w:rFonts w:ascii="Georgia" w:hAnsi="Georgia" w:cs="Arial"/>
          <w:sz w:val="24"/>
          <w:szCs w:val="24"/>
        </w:rPr>
        <w:t>Question about 2011 gerrymandering, was it seven by Republicans and two by Democrats: That is probably accurate.</w:t>
      </w:r>
    </w:p>
    <w:p w14:paraId="4F461616" w14:textId="77777777" w:rsidR="00BB1E63" w:rsidRDefault="00BB1E63" w:rsidP="000222FD">
      <w:pPr>
        <w:ind w:left="-720" w:right="-630"/>
        <w:rPr>
          <w:rFonts w:ascii="Georgia" w:hAnsi="Georgia" w:cs="Arial"/>
          <w:sz w:val="24"/>
          <w:szCs w:val="24"/>
        </w:rPr>
      </w:pPr>
    </w:p>
    <w:p w14:paraId="7272F168" w14:textId="77777777" w:rsidR="00125408" w:rsidRDefault="00125408" w:rsidP="000222FD">
      <w:pPr>
        <w:ind w:left="-720" w:right="-630"/>
        <w:rPr>
          <w:rFonts w:ascii="Georgia" w:hAnsi="Georgia" w:cs="Arial"/>
          <w:sz w:val="24"/>
          <w:szCs w:val="24"/>
        </w:rPr>
      </w:pPr>
      <w:r>
        <w:rPr>
          <w:rFonts w:ascii="Georgia" w:hAnsi="Georgia" w:cs="Arial"/>
          <w:sz w:val="24"/>
          <w:szCs w:val="24"/>
        </w:rPr>
        <w:t>The president mentions the Debate Watch Party at Around the Corner, to follow this meeting, and that WKYC is expected to attend.</w:t>
      </w:r>
    </w:p>
    <w:p w14:paraId="49F09D6A" w14:textId="77777777" w:rsidR="0047401A" w:rsidRPr="00616337" w:rsidRDefault="0047401A" w:rsidP="000222FD">
      <w:pPr>
        <w:ind w:left="-720" w:right="-630"/>
        <w:rPr>
          <w:rFonts w:ascii="Georgia" w:hAnsi="Georgia" w:cs="Arial"/>
          <w:sz w:val="24"/>
          <w:szCs w:val="24"/>
        </w:rPr>
      </w:pPr>
      <w:bookmarkStart w:id="0" w:name="_GoBack"/>
      <w:bookmarkEnd w:id="0"/>
    </w:p>
    <w:p w14:paraId="3E0F5795" w14:textId="06CE6849" w:rsidR="00DB43ED" w:rsidRDefault="00125408" w:rsidP="00DB43ED">
      <w:pPr>
        <w:ind w:left="-720" w:right="-630"/>
        <w:rPr>
          <w:rFonts w:ascii="Georgia" w:hAnsi="Georgia" w:cs="Arial"/>
          <w:sz w:val="24"/>
          <w:szCs w:val="24"/>
        </w:rPr>
      </w:pPr>
      <w:r>
        <w:rPr>
          <w:rFonts w:ascii="Georgia" w:hAnsi="Georgia" w:cs="Arial"/>
          <w:sz w:val="24"/>
          <w:szCs w:val="24"/>
        </w:rPr>
        <w:t>New c</w:t>
      </w:r>
      <w:r w:rsidR="00DB43ED" w:rsidRPr="00616337">
        <w:rPr>
          <w:rFonts w:ascii="Georgia" w:hAnsi="Georgia" w:cs="Arial"/>
          <w:sz w:val="24"/>
          <w:szCs w:val="24"/>
        </w:rPr>
        <w:t xml:space="preserve">andidate </w:t>
      </w:r>
      <w:r>
        <w:rPr>
          <w:rFonts w:ascii="Georgia" w:hAnsi="Georgia" w:cs="Arial"/>
          <w:sz w:val="24"/>
          <w:szCs w:val="24"/>
        </w:rPr>
        <w:t>remarks:</w:t>
      </w:r>
      <w:r w:rsidR="00DB43ED" w:rsidRPr="00616337">
        <w:rPr>
          <w:rFonts w:ascii="Georgia" w:hAnsi="Georgia" w:cs="Arial"/>
          <w:sz w:val="24"/>
          <w:szCs w:val="24"/>
        </w:rPr>
        <w:t xml:space="preserve"> </w:t>
      </w:r>
      <w:r>
        <w:rPr>
          <w:rFonts w:ascii="Georgia" w:hAnsi="Georgia" w:cs="Arial"/>
          <w:sz w:val="24"/>
          <w:szCs w:val="24"/>
        </w:rPr>
        <w:t>Mike Callahan (7:52), Jeff Wise (7:56), Andy Meyer (7:59), Judge Groves, for 8</w:t>
      </w:r>
      <w:r w:rsidRPr="00125408">
        <w:rPr>
          <w:rFonts w:ascii="Georgia" w:hAnsi="Georgia" w:cs="Arial"/>
          <w:sz w:val="24"/>
          <w:szCs w:val="24"/>
          <w:vertAlign w:val="superscript"/>
        </w:rPr>
        <w:t>th</w:t>
      </w:r>
      <w:r>
        <w:rPr>
          <w:rFonts w:ascii="Georgia" w:hAnsi="Georgia" w:cs="Arial"/>
          <w:sz w:val="24"/>
          <w:szCs w:val="24"/>
        </w:rPr>
        <w:t xml:space="preserve"> district court of appeals (8:03)</w:t>
      </w:r>
    </w:p>
    <w:p w14:paraId="09CFDFEE" w14:textId="77777777" w:rsidR="00125408" w:rsidRDefault="00125408" w:rsidP="00DB43ED">
      <w:pPr>
        <w:ind w:left="-720" w:right="-630"/>
        <w:rPr>
          <w:rFonts w:ascii="Georgia" w:hAnsi="Georgia" w:cs="Arial"/>
          <w:sz w:val="24"/>
          <w:szCs w:val="24"/>
        </w:rPr>
      </w:pPr>
    </w:p>
    <w:p w14:paraId="0E4C079F" w14:textId="12E67075" w:rsidR="00C34577" w:rsidRPr="00C34577" w:rsidRDefault="00C72BC3" w:rsidP="00125408">
      <w:pPr>
        <w:ind w:left="-720"/>
        <w:rPr>
          <w:rFonts w:ascii="Georgia" w:hAnsi="Georgia" w:cs="Arial"/>
          <w:sz w:val="24"/>
          <w:szCs w:val="24"/>
        </w:rPr>
      </w:pPr>
      <w:r w:rsidRPr="00616337">
        <w:rPr>
          <w:rFonts w:ascii="Georgia" w:hAnsi="Georgia" w:cs="Arial"/>
          <w:sz w:val="24"/>
          <w:szCs w:val="24"/>
        </w:rPr>
        <w:t>PRESIDENT’S REPORT</w:t>
      </w:r>
      <w:r>
        <w:rPr>
          <w:rFonts w:ascii="Georgia" w:hAnsi="Georgia" w:cs="Arial"/>
          <w:sz w:val="24"/>
          <w:szCs w:val="24"/>
        </w:rPr>
        <w:t xml:space="preserve"> </w:t>
      </w:r>
      <w:r w:rsidR="00125408">
        <w:rPr>
          <w:rFonts w:ascii="Georgia" w:hAnsi="Georgia" w:cs="Arial"/>
          <w:sz w:val="24"/>
          <w:szCs w:val="24"/>
        </w:rPr>
        <w:t>given to discussion of party affairs and recent media coverage (8:08)</w:t>
      </w:r>
    </w:p>
    <w:p w14:paraId="2A28336C" w14:textId="01333A20" w:rsidR="00A70509" w:rsidRDefault="00357905" w:rsidP="00C72BC3">
      <w:pPr>
        <w:ind w:left="-720"/>
        <w:rPr>
          <w:rFonts w:ascii="Georgia" w:hAnsi="Georgia" w:cs="Arial"/>
          <w:sz w:val="24"/>
          <w:szCs w:val="24"/>
        </w:rPr>
      </w:pPr>
      <w:r w:rsidRPr="00616337">
        <w:rPr>
          <w:rFonts w:ascii="Georgia" w:hAnsi="Georgia" w:cs="Arial"/>
          <w:sz w:val="24"/>
          <w:szCs w:val="24"/>
        </w:rPr>
        <w:t xml:space="preserve">FIRST VICE-PRESIDENT’S REPORT- </w:t>
      </w:r>
      <w:r w:rsidR="00125408">
        <w:rPr>
          <w:rFonts w:ascii="Georgia" w:hAnsi="Georgia" w:cs="Arial"/>
          <w:sz w:val="24"/>
          <w:szCs w:val="24"/>
        </w:rPr>
        <w:t>Upcoming activities</w:t>
      </w:r>
      <w:r w:rsidR="00C34577">
        <w:rPr>
          <w:rFonts w:ascii="Georgia" w:hAnsi="Georgia" w:cs="Arial"/>
          <w:sz w:val="24"/>
          <w:szCs w:val="24"/>
        </w:rPr>
        <w:t>. (8:</w:t>
      </w:r>
      <w:r w:rsidR="00125408">
        <w:rPr>
          <w:rFonts w:ascii="Georgia" w:hAnsi="Georgia" w:cs="Arial"/>
          <w:sz w:val="24"/>
          <w:szCs w:val="24"/>
        </w:rPr>
        <w:t>19</w:t>
      </w:r>
      <w:r w:rsidR="00C34577">
        <w:rPr>
          <w:rFonts w:ascii="Georgia" w:hAnsi="Georgia" w:cs="Arial"/>
          <w:sz w:val="24"/>
          <w:szCs w:val="24"/>
        </w:rPr>
        <w:t>)</w:t>
      </w:r>
    </w:p>
    <w:p w14:paraId="254992AD" w14:textId="3CE4677E" w:rsidR="00125408" w:rsidRPr="00125408" w:rsidRDefault="00125408" w:rsidP="00125408">
      <w:pPr>
        <w:pStyle w:val="ListParagraph"/>
        <w:numPr>
          <w:ilvl w:val="0"/>
          <w:numId w:val="48"/>
        </w:numPr>
        <w:rPr>
          <w:rFonts w:ascii="Georgia" w:hAnsi="Georgia" w:cs="Arial"/>
          <w:sz w:val="24"/>
          <w:szCs w:val="24"/>
        </w:rPr>
      </w:pPr>
      <w:r w:rsidRPr="00125408">
        <w:rPr>
          <w:rFonts w:ascii="Georgia" w:hAnsi="Georgia" w:cs="Arial"/>
          <w:sz w:val="24"/>
          <w:szCs w:val="24"/>
        </w:rPr>
        <w:t>Book club event on mass incarceration, date to be determined</w:t>
      </w:r>
    </w:p>
    <w:p w14:paraId="128CC168" w14:textId="756F63ED" w:rsidR="00125408" w:rsidRPr="00125408" w:rsidRDefault="00125408" w:rsidP="00125408">
      <w:pPr>
        <w:pStyle w:val="ListParagraph"/>
        <w:numPr>
          <w:ilvl w:val="0"/>
          <w:numId w:val="48"/>
        </w:numPr>
        <w:rPr>
          <w:rFonts w:ascii="Georgia" w:hAnsi="Georgia" w:cs="Arial"/>
          <w:sz w:val="24"/>
          <w:szCs w:val="24"/>
        </w:rPr>
      </w:pPr>
      <w:r w:rsidRPr="00125408">
        <w:rPr>
          <w:rFonts w:ascii="Georgia" w:hAnsi="Georgia" w:cs="Arial"/>
          <w:sz w:val="24"/>
          <w:szCs w:val="24"/>
        </w:rPr>
        <w:t>July 4 parade</w:t>
      </w:r>
    </w:p>
    <w:p w14:paraId="21633184" w14:textId="453D05B5" w:rsidR="00125408" w:rsidRPr="00125408" w:rsidRDefault="00125408" w:rsidP="00125408">
      <w:pPr>
        <w:pStyle w:val="ListParagraph"/>
        <w:numPr>
          <w:ilvl w:val="0"/>
          <w:numId w:val="48"/>
        </w:numPr>
        <w:rPr>
          <w:rFonts w:ascii="Georgia" w:hAnsi="Georgia" w:cs="Arial"/>
          <w:sz w:val="24"/>
          <w:szCs w:val="24"/>
        </w:rPr>
      </w:pPr>
      <w:r w:rsidRPr="00125408">
        <w:rPr>
          <w:rFonts w:ascii="Georgia" w:hAnsi="Georgia" w:cs="Arial"/>
          <w:sz w:val="24"/>
          <w:szCs w:val="24"/>
        </w:rPr>
        <w:t xml:space="preserve">July 25 discussion of special counsel Mueller’s report, with Steve </w:t>
      </w:r>
      <w:proofErr w:type="spellStart"/>
      <w:r w:rsidRPr="00125408">
        <w:rPr>
          <w:rFonts w:ascii="Georgia" w:hAnsi="Georgia" w:cs="Arial"/>
          <w:sz w:val="24"/>
          <w:szCs w:val="24"/>
        </w:rPr>
        <w:t>Dettelbach</w:t>
      </w:r>
      <w:proofErr w:type="spellEnd"/>
    </w:p>
    <w:p w14:paraId="49EDDCD0" w14:textId="5110CB0B" w:rsidR="00125408" w:rsidRPr="00125408" w:rsidRDefault="00125408" w:rsidP="00125408">
      <w:pPr>
        <w:pStyle w:val="ListParagraph"/>
        <w:numPr>
          <w:ilvl w:val="0"/>
          <w:numId w:val="48"/>
        </w:numPr>
        <w:rPr>
          <w:rFonts w:ascii="Georgia" w:hAnsi="Georgia" w:cs="Arial"/>
          <w:sz w:val="24"/>
          <w:szCs w:val="24"/>
        </w:rPr>
      </w:pPr>
      <w:r w:rsidRPr="00125408">
        <w:rPr>
          <w:rFonts w:ascii="Georgia" w:hAnsi="Georgia" w:cs="Arial"/>
          <w:sz w:val="24"/>
          <w:szCs w:val="24"/>
        </w:rPr>
        <w:t xml:space="preserve">Sept 21 yard cleanup with </w:t>
      </w:r>
      <w:proofErr w:type="spellStart"/>
      <w:r w:rsidRPr="00125408">
        <w:rPr>
          <w:rFonts w:ascii="Georgia" w:hAnsi="Georgia" w:cs="Arial"/>
          <w:sz w:val="24"/>
          <w:szCs w:val="24"/>
        </w:rPr>
        <w:t>LakewoodAlive</w:t>
      </w:r>
      <w:proofErr w:type="spellEnd"/>
    </w:p>
    <w:p w14:paraId="6E9A090A" w14:textId="7E7AE81D" w:rsidR="00C34577" w:rsidRPr="00616337" w:rsidRDefault="00C34577" w:rsidP="00C34577">
      <w:pPr>
        <w:ind w:left="-720"/>
        <w:rPr>
          <w:rFonts w:ascii="Georgia" w:hAnsi="Georgia" w:cs="Arial"/>
          <w:sz w:val="24"/>
          <w:szCs w:val="24"/>
        </w:rPr>
      </w:pPr>
      <w:r w:rsidRPr="00616337">
        <w:rPr>
          <w:rFonts w:ascii="Georgia" w:hAnsi="Georgia" w:cs="Arial"/>
          <w:sz w:val="24"/>
          <w:szCs w:val="24"/>
        </w:rPr>
        <w:t xml:space="preserve">SECOND VICE-PRESIDENT’S REPORT- </w:t>
      </w:r>
      <w:r w:rsidR="00125408">
        <w:rPr>
          <w:rFonts w:ascii="Georgia" w:hAnsi="Georgia" w:cs="Arial"/>
          <w:sz w:val="24"/>
          <w:szCs w:val="24"/>
        </w:rPr>
        <w:t xml:space="preserve">Jesse Schmidt gives update on </w:t>
      </w:r>
      <w:r w:rsidR="005E5AF4">
        <w:rPr>
          <w:rFonts w:ascii="Georgia" w:hAnsi="Georgia" w:cs="Arial"/>
          <w:sz w:val="24"/>
          <w:szCs w:val="24"/>
        </w:rPr>
        <w:t>Summer Supper in 2nd vice president’s absence</w:t>
      </w:r>
      <w:r w:rsidRPr="00616337">
        <w:rPr>
          <w:rFonts w:ascii="Georgia" w:hAnsi="Georgia" w:cs="Arial"/>
          <w:sz w:val="24"/>
          <w:szCs w:val="24"/>
        </w:rPr>
        <w:t>.</w:t>
      </w:r>
      <w:r w:rsidR="005E5AF4">
        <w:rPr>
          <w:rFonts w:ascii="Georgia" w:hAnsi="Georgia" w:cs="Arial"/>
          <w:sz w:val="24"/>
          <w:szCs w:val="24"/>
        </w:rPr>
        <w:t xml:space="preserve"> (8:23)</w:t>
      </w:r>
    </w:p>
    <w:p w14:paraId="3E7BE4C1" w14:textId="13E8370E" w:rsidR="00A70509" w:rsidRPr="00616337" w:rsidRDefault="00357905" w:rsidP="00C34577">
      <w:pPr>
        <w:ind w:left="-720" w:right="-630"/>
        <w:rPr>
          <w:rFonts w:ascii="Georgia" w:hAnsi="Georgia" w:cs="Arial"/>
          <w:sz w:val="24"/>
          <w:szCs w:val="24"/>
        </w:rPr>
      </w:pPr>
      <w:r w:rsidRPr="00616337">
        <w:rPr>
          <w:rFonts w:ascii="Georgia" w:hAnsi="Georgia" w:cs="Arial"/>
          <w:sz w:val="24"/>
          <w:szCs w:val="24"/>
        </w:rPr>
        <w:t>TREASURER’S REPORT- The Club has $</w:t>
      </w:r>
      <w:r w:rsidR="00A70509" w:rsidRPr="00616337">
        <w:rPr>
          <w:rFonts w:ascii="Georgia" w:hAnsi="Georgia" w:cs="Arial"/>
          <w:sz w:val="24"/>
          <w:szCs w:val="24"/>
        </w:rPr>
        <w:t>5</w:t>
      </w:r>
      <w:r w:rsidRPr="00616337">
        <w:rPr>
          <w:rFonts w:ascii="Georgia" w:hAnsi="Georgia" w:cs="Arial"/>
          <w:sz w:val="24"/>
          <w:szCs w:val="24"/>
        </w:rPr>
        <w:t>,</w:t>
      </w:r>
      <w:r w:rsidR="005E5AF4">
        <w:rPr>
          <w:rFonts w:ascii="Georgia" w:hAnsi="Georgia" w:cs="Arial"/>
          <w:sz w:val="24"/>
          <w:szCs w:val="24"/>
        </w:rPr>
        <w:t>560</w:t>
      </w:r>
      <w:r w:rsidRPr="00616337">
        <w:rPr>
          <w:rFonts w:ascii="Georgia" w:hAnsi="Georgia" w:cs="Arial"/>
          <w:sz w:val="24"/>
          <w:szCs w:val="24"/>
        </w:rPr>
        <w:t xml:space="preserve"> in the bank</w:t>
      </w:r>
      <w:r w:rsidR="00C34577">
        <w:rPr>
          <w:rFonts w:ascii="Georgia" w:hAnsi="Georgia" w:cs="Arial"/>
          <w:sz w:val="24"/>
          <w:szCs w:val="24"/>
        </w:rPr>
        <w:t xml:space="preserve"> (8:3</w:t>
      </w:r>
      <w:r w:rsidR="005E5AF4">
        <w:rPr>
          <w:rFonts w:ascii="Georgia" w:hAnsi="Georgia" w:cs="Arial"/>
          <w:sz w:val="24"/>
          <w:szCs w:val="24"/>
        </w:rPr>
        <w:t>4</w:t>
      </w:r>
      <w:r w:rsidR="00C34577">
        <w:rPr>
          <w:rFonts w:ascii="Georgia" w:hAnsi="Georgia" w:cs="Arial"/>
          <w:sz w:val="24"/>
          <w:szCs w:val="24"/>
        </w:rPr>
        <w:t>)</w:t>
      </w:r>
    </w:p>
    <w:p w14:paraId="32039888" w14:textId="3210AD50" w:rsidR="00A70509" w:rsidRPr="00616337" w:rsidRDefault="00A70509" w:rsidP="00A70509">
      <w:pPr>
        <w:ind w:left="-720"/>
        <w:rPr>
          <w:rFonts w:ascii="Georgia" w:hAnsi="Georgia" w:cs="Arial"/>
          <w:sz w:val="24"/>
          <w:szCs w:val="24"/>
        </w:rPr>
      </w:pPr>
      <w:r w:rsidRPr="00616337">
        <w:rPr>
          <w:rFonts w:ascii="Georgia" w:hAnsi="Georgia" w:cs="Arial"/>
          <w:sz w:val="24"/>
          <w:szCs w:val="24"/>
        </w:rPr>
        <w:t>SECRETARY’S REPORT- None</w:t>
      </w:r>
    </w:p>
    <w:p w14:paraId="599A05B0" w14:textId="77777777" w:rsidR="00A70509" w:rsidRPr="00616337" w:rsidRDefault="00A70509" w:rsidP="00357905">
      <w:pPr>
        <w:ind w:left="-720" w:right="-630"/>
        <w:rPr>
          <w:rFonts w:ascii="Georgia" w:hAnsi="Georgia" w:cs="Arial"/>
          <w:sz w:val="24"/>
          <w:szCs w:val="24"/>
        </w:rPr>
      </w:pPr>
    </w:p>
    <w:p w14:paraId="0890EDB0" w14:textId="3E0918DB" w:rsidR="00651DF7" w:rsidRDefault="005E5AF4" w:rsidP="00C34577">
      <w:pPr>
        <w:ind w:left="-720" w:right="-630"/>
        <w:rPr>
          <w:rFonts w:ascii="Georgia" w:hAnsi="Georgia" w:cs="Arial"/>
          <w:sz w:val="24"/>
          <w:szCs w:val="24"/>
        </w:rPr>
      </w:pPr>
      <w:r>
        <w:rPr>
          <w:rFonts w:ascii="Georgia" w:hAnsi="Georgia" w:cs="Arial"/>
          <w:sz w:val="24"/>
          <w:szCs w:val="24"/>
        </w:rPr>
        <w:t>Councilman Tom Bullock delivers a warning about House Bill 6, noting that in the Ohio House 10 Democrats voted to bail out big utilities and decimate support for renewable energy, asks for help contacting Ohio Senate Democrats to unite against it. (8:26)</w:t>
      </w:r>
    </w:p>
    <w:p w14:paraId="7B15F1DB" w14:textId="77777777" w:rsidR="00C34577" w:rsidRDefault="00C34577" w:rsidP="00C34577">
      <w:pPr>
        <w:ind w:left="-720" w:right="-630"/>
        <w:rPr>
          <w:rFonts w:ascii="Georgia" w:hAnsi="Georgia" w:cs="Arial"/>
          <w:sz w:val="24"/>
          <w:szCs w:val="24"/>
        </w:rPr>
      </w:pPr>
    </w:p>
    <w:p w14:paraId="6BF6C7DD" w14:textId="1D254FA8" w:rsidR="00C34577" w:rsidRDefault="005E5AF4" w:rsidP="00C34577">
      <w:pPr>
        <w:ind w:left="-720" w:right="-630"/>
        <w:rPr>
          <w:rFonts w:ascii="Georgia" w:hAnsi="Georgia" w:cs="Arial"/>
          <w:sz w:val="24"/>
          <w:szCs w:val="24"/>
        </w:rPr>
      </w:pPr>
      <w:r>
        <w:rPr>
          <w:rFonts w:ascii="Georgia" w:hAnsi="Georgia" w:cs="Arial"/>
          <w:sz w:val="24"/>
          <w:szCs w:val="24"/>
        </w:rPr>
        <w:t xml:space="preserve">Dale Miller reports that </w:t>
      </w:r>
      <w:proofErr w:type="spellStart"/>
      <w:r>
        <w:rPr>
          <w:rFonts w:ascii="Georgia" w:hAnsi="Georgia" w:cs="Arial"/>
          <w:sz w:val="24"/>
          <w:szCs w:val="24"/>
        </w:rPr>
        <w:t>MetroHealth</w:t>
      </w:r>
      <w:proofErr w:type="spellEnd"/>
      <w:r>
        <w:rPr>
          <w:rFonts w:ascii="Georgia" w:hAnsi="Georgia" w:cs="Arial"/>
          <w:sz w:val="24"/>
          <w:szCs w:val="24"/>
        </w:rPr>
        <w:t xml:space="preserve"> is now fully in charge of healthcare at the Cuyahoga County jail</w:t>
      </w:r>
      <w:r w:rsidR="00C34577">
        <w:rPr>
          <w:rFonts w:ascii="Georgia" w:hAnsi="Georgia" w:cs="Arial"/>
          <w:sz w:val="24"/>
          <w:szCs w:val="24"/>
        </w:rPr>
        <w:t xml:space="preserve"> (8:</w:t>
      </w:r>
      <w:r>
        <w:rPr>
          <w:rFonts w:ascii="Georgia" w:hAnsi="Georgia" w:cs="Arial"/>
          <w:sz w:val="24"/>
          <w:szCs w:val="24"/>
        </w:rPr>
        <w:t>30</w:t>
      </w:r>
      <w:r w:rsidR="00C34577">
        <w:rPr>
          <w:rFonts w:ascii="Georgia" w:hAnsi="Georgia" w:cs="Arial"/>
          <w:sz w:val="24"/>
          <w:szCs w:val="24"/>
        </w:rPr>
        <w:t>).</w:t>
      </w:r>
    </w:p>
    <w:p w14:paraId="3B6D93A8" w14:textId="77777777" w:rsidR="005E5AF4" w:rsidRDefault="005E5AF4" w:rsidP="00C34577">
      <w:pPr>
        <w:ind w:left="-720" w:right="-630"/>
        <w:rPr>
          <w:rFonts w:ascii="Georgia" w:hAnsi="Georgia" w:cs="Arial"/>
          <w:sz w:val="24"/>
          <w:szCs w:val="24"/>
        </w:rPr>
      </w:pPr>
    </w:p>
    <w:p w14:paraId="75C673A3" w14:textId="594F2BB9" w:rsidR="005E5AF4" w:rsidRDefault="005E5AF4" w:rsidP="00C34577">
      <w:pPr>
        <w:ind w:left="-720" w:right="-630"/>
        <w:rPr>
          <w:rFonts w:ascii="Georgia" w:hAnsi="Georgia" w:cs="Arial"/>
          <w:sz w:val="24"/>
          <w:szCs w:val="24"/>
        </w:rPr>
      </w:pPr>
      <w:r>
        <w:rPr>
          <w:rFonts w:ascii="Georgia" w:hAnsi="Georgia" w:cs="Arial"/>
          <w:sz w:val="24"/>
          <w:szCs w:val="24"/>
        </w:rPr>
        <w:t>Linda Beebe provides an update on Taft School (8:31)</w:t>
      </w:r>
    </w:p>
    <w:p w14:paraId="4B9A6365" w14:textId="77777777" w:rsidR="00C34577" w:rsidRDefault="00C34577" w:rsidP="00C34577">
      <w:pPr>
        <w:ind w:left="-720" w:right="-630"/>
        <w:rPr>
          <w:rFonts w:ascii="Georgia" w:hAnsi="Georgia" w:cs="Arial"/>
          <w:sz w:val="24"/>
          <w:szCs w:val="24"/>
        </w:rPr>
      </w:pPr>
    </w:p>
    <w:p w14:paraId="34469330" w14:textId="655E2B84" w:rsidR="00C34577" w:rsidRDefault="005E5AF4" w:rsidP="00C34577">
      <w:pPr>
        <w:ind w:left="-720" w:right="-630"/>
        <w:rPr>
          <w:rFonts w:ascii="Georgia" w:hAnsi="Georgia" w:cs="Arial"/>
          <w:sz w:val="24"/>
          <w:szCs w:val="24"/>
        </w:rPr>
      </w:pPr>
      <w:r>
        <w:rPr>
          <w:rFonts w:ascii="Georgia" w:hAnsi="Georgia" w:cs="Arial"/>
          <w:sz w:val="24"/>
          <w:szCs w:val="24"/>
        </w:rPr>
        <w:t xml:space="preserve">Lakewood City Leader Karolyn </w:t>
      </w:r>
      <w:proofErr w:type="spellStart"/>
      <w:r>
        <w:rPr>
          <w:rFonts w:ascii="Georgia" w:hAnsi="Georgia" w:cs="Arial"/>
          <w:sz w:val="24"/>
          <w:szCs w:val="24"/>
        </w:rPr>
        <w:t>Isenhart</w:t>
      </w:r>
      <w:proofErr w:type="spellEnd"/>
      <w:r>
        <w:rPr>
          <w:rFonts w:ascii="Georgia" w:hAnsi="Georgia" w:cs="Arial"/>
          <w:sz w:val="24"/>
          <w:szCs w:val="24"/>
        </w:rPr>
        <w:t xml:space="preserve"> reports on Cuyahoga County Democratic Party endorsements of Sam O’Leary, Lindsey </w:t>
      </w:r>
      <w:proofErr w:type="spellStart"/>
      <w:r>
        <w:rPr>
          <w:rFonts w:ascii="Georgia" w:hAnsi="Georgia" w:cs="Arial"/>
          <w:sz w:val="24"/>
          <w:szCs w:val="24"/>
        </w:rPr>
        <w:t>Grdina</w:t>
      </w:r>
      <w:proofErr w:type="spellEnd"/>
      <w:r>
        <w:rPr>
          <w:rFonts w:ascii="Georgia" w:hAnsi="Georgia" w:cs="Arial"/>
          <w:sz w:val="24"/>
          <w:szCs w:val="24"/>
        </w:rPr>
        <w:t xml:space="preserve">, Jason </w:t>
      </w:r>
      <w:proofErr w:type="spellStart"/>
      <w:r>
        <w:rPr>
          <w:rFonts w:ascii="Georgia" w:hAnsi="Georgia" w:cs="Arial"/>
          <w:sz w:val="24"/>
          <w:szCs w:val="24"/>
        </w:rPr>
        <w:t>Shachner</w:t>
      </w:r>
      <w:proofErr w:type="spellEnd"/>
      <w:r>
        <w:rPr>
          <w:rFonts w:ascii="Georgia" w:hAnsi="Georgia" w:cs="Arial"/>
          <w:sz w:val="24"/>
          <w:szCs w:val="24"/>
        </w:rPr>
        <w:t xml:space="preserve">, John </w:t>
      </w:r>
      <w:proofErr w:type="spellStart"/>
      <w:r>
        <w:rPr>
          <w:rFonts w:ascii="Georgia" w:hAnsi="Georgia" w:cs="Arial"/>
          <w:sz w:val="24"/>
          <w:szCs w:val="24"/>
        </w:rPr>
        <w:t>Litten</w:t>
      </w:r>
      <w:proofErr w:type="spellEnd"/>
      <w:r>
        <w:rPr>
          <w:rFonts w:ascii="Georgia" w:hAnsi="Georgia" w:cs="Arial"/>
          <w:sz w:val="24"/>
          <w:szCs w:val="24"/>
        </w:rPr>
        <w:t xml:space="preserve"> and Dan O’Malley; and a training event in Lakewood scheduled for July 27</w:t>
      </w:r>
      <w:r w:rsidR="00C34577">
        <w:rPr>
          <w:rFonts w:ascii="Georgia" w:hAnsi="Georgia" w:cs="Arial"/>
          <w:sz w:val="24"/>
          <w:szCs w:val="24"/>
        </w:rPr>
        <w:t>.</w:t>
      </w:r>
      <w:r>
        <w:rPr>
          <w:rFonts w:ascii="Georgia" w:hAnsi="Georgia" w:cs="Arial"/>
          <w:sz w:val="24"/>
          <w:szCs w:val="24"/>
        </w:rPr>
        <w:t xml:space="preserve"> (8:33)</w:t>
      </w:r>
    </w:p>
    <w:p w14:paraId="1F296CA6" w14:textId="77777777" w:rsidR="005E5AF4" w:rsidRDefault="005E5AF4" w:rsidP="00C34577">
      <w:pPr>
        <w:ind w:left="-720" w:right="-630"/>
        <w:rPr>
          <w:rFonts w:ascii="Georgia" w:hAnsi="Georgia" w:cs="Arial"/>
          <w:sz w:val="24"/>
          <w:szCs w:val="24"/>
        </w:rPr>
      </w:pPr>
    </w:p>
    <w:p w14:paraId="1339D21B" w14:textId="68B840CA" w:rsidR="005E5AF4" w:rsidRDefault="005E5AF4" w:rsidP="00C34577">
      <w:pPr>
        <w:ind w:left="-720" w:right="-630"/>
        <w:rPr>
          <w:rFonts w:ascii="Georgia" w:hAnsi="Georgia" w:cs="Arial"/>
          <w:sz w:val="24"/>
          <w:szCs w:val="24"/>
        </w:rPr>
      </w:pPr>
      <w:r>
        <w:rPr>
          <w:rFonts w:ascii="Georgia" w:hAnsi="Georgia" w:cs="Arial"/>
          <w:sz w:val="24"/>
          <w:szCs w:val="24"/>
        </w:rPr>
        <w:t>Andrew Craig talks about voter engagement role in Ohio Democratic Party summer fellowship (8:34)</w:t>
      </w:r>
    </w:p>
    <w:p w14:paraId="24900F00" w14:textId="77777777" w:rsidR="005E5AF4" w:rsidRDefault="005E5AF4" w:rsidP="00C34577">
      <w:pPr>
        <w:ind w:left="-720" w:right="-630"/>
        <w:rPr>
          <w:rFonts w:ascii="Georgia" w:hAnsi="Georgia" w:cs="Arial"/>
          <w:sz w:val="24"/>
          <w:szCs w:val="24"/>
        </w:rPr>
      </w:pPr>
    </w:p>
    <w:p w14:paraId="459C3FF4" w14:textId="0031D0EE" w:rsidR="005E5AF4" w:rsidRPr="00616337" w:rsidRDefault="005E5AF4" w:rsidP="00C34577">
      <w:pPr>
        <w:ind w:left="-720" w:right="-630"/>
        <w:rPr>
          <w:rFonts w:ascii="Georgia" w:hAnsi="Georgia" w:cs="Arial"/>
          <w:sz w:val="24"/>
          <w:szCs w:val="24"/>
        </w:rPr>
      </w:pPr>
      <w:r>
        <w:rPr>
          <w:rFonts w:ascii="Georgia" w:hAnsi="Georgia" w:cs="Arial"/>
          <w:sz w:val="24"/>
          <w:szCs w:val="24"/>
        </w:rPr>
        <w:t>Dave Nader talks about why now is a good time to sign up the a solar co-op program which the county department of sustainability helps promote (8:35)</w:t>
      </w:r>
    </w:p>
    <w:p w14:paraId="62375FF4" w14:textId="77777777" w:rsidR="00651DF7" w:rsidRPr="00616337" w:rsidRDefault="00651DF7" w:rsidP="00357905">
      <w:pPr>
        <w:ind w:left="-720" w:right="-630"/>
        <w:rPr>
          <w:rFonts w:ascii="Georgia" w:hAnsi="Georgia" w:cs="Arial"/>
          <w:sz w:val="24"/>
          <w:szCs w:val="24"/>
        </w:rPr>
      </w:pPr>
    </w:p>
    <w:p w14:paraId="7B927347" w14:textId="3C2CFA6D"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NEXT SCHEDULED MEETING – </w:t>
      </w:r>
      <w:r w:rsidR="005E5AF4">
        <w:rPr>
          <w:rFonts w:ascii="Georgia" w:hAnsi="Georgia" w:cs="Arial"/>
          <w:sz w:val="24"/>
          <w:szCs w:val="24"/>
        </w:rPr>
        <w:t>August 29</w:t>
      </w:r>
      <w:r w:rsidR="004A3EA0" w:rsidRPr="00616337">
        <w:rPr>
          <w:rFonts w:ascii="Georgia" w:hAnsi="Georgia" w:cs="Arial"/>
          <w:sz w:val="24"/>
          <w:szCs w:val="24"/>
        </w:rPr>
        <w:t>,</w:t>
      </w:r>
      <w:r w:rsidRPr="00616337">
        <w:rPr>
          <w:rFonts w:ascii="Georgia" w:hAnsi="Georgia" w:cs="Arial"/>
          <w:sz w:val="24"/>
          <w:szCs w:val="24"/>
        </w:rPr>
        <w:t xml:space="preserve"> 2019.  </w:t>
      </w:r>
    </w:p>
    <w:p w14:paraId="3C5D6F31" w14:textId="77777777" w:rsidR="000222FD" w:rsidRPr="00616337" w:rsidRDefault="000222FD" w:rsidP="000222FD">
      <w:pPr>
        <w:ind w:left="-720" w:right="-630"/>
        <w:rPr>
          <w:rFonts w:ascii="Georgia" w:hAnsi="Georgia" w:cs="Arial"/>
          <w:sz w:val="24"/>
          <w:szCs w:val="24"/>
        </w:rPr>
      </w:pPr>
    </w:p>
    <w:p w14:paraId="677F8324" w14:textId="64CA4B42"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ADJOURNMENT – </w:t>
      </w:r>
      <w:r w:rsidR="00C34577">
        <w:rPr>
          <w:rFonts w:ascii="Georgia" w:hAnsi="Georgia" w:cs="Arial"/>
          <w:sz w:val="24"/>
          <w:szCs w:val="24"/>
        </w:rPr>
        <w:t>A</w:t>
      </w:r>
      <w:r w:rsidRPr="00616337">
        <w:rPr>
          <w:rFonts w:ascii="Georgia" w:hAnsi="Georgia" w:cs="Arial"/>
          <w:sz w:val="24"/>
          <w:szCs w:val="24"/>
        </w:rPr>
        <w:t>djourned at 8:</w:t>
      </w:r>
      <w:r w:rsidR="005E5AF4">
        <w:rPr>
          <w:rFonts w:ascii="Georgia" w:hAnsi="Georgia" w:cs="Arial"/>
          <w:sz w:val="24"/>
          <w:szCs w:val="24"/>
        </w:rPr>
        <w:t>38</w:t>
      </w:r>
      <w:r w:rsidRPr="00616337">
        <w:rPr>
          <w:rFonts w:ascii="Georgia" w:hAnsi="Georgia" w:cs="Arial"/>
          <w:sz w:val="24"/>
          <w:szCs w:val="24"/>
        </w:rPr>
        <w:t xml:space="preserve"> p.m. </w:t>
      </w:r>
    </w:p>
    <w:p w14:paraId="21D6DBD7" w14:textId="77777777" w:rsidR="000222FD" w:rsidRPr="00616337" w:rsidRDefault="000222FD" w:rsidP="000222FD">
      <w:pPr>
        <w:ind w:left="-720" w:right="-630"/>
        <w:rPr>
          <w:rFonts w:ascii="Georgia" w:hAnsi="Georgia" w:cs="Arial"/>
          <w:sz w:val="24"/>
          <w:szCs w:val="24"/>
        </w:rPr>
      </w:pPr>
    </w:p>
    <w:p w14:paraId="4ABC7FD3" w14:textId="47B5C14C"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Minutes prepared by Matt Kuhns, Secretary on </w:t>
      </w:r>
      <w:r w:rsidR="005E5AF4">
        <w:rPr>
          <w:rFonts w:ascii="Georgia" w:hAnsi="Georgia" w:cs="Arial"/>
          <w:sz w:val="24"/>
          <w:szCs w:val="24"/>
        </w:rPr>
        <w:t>June 29</w:t>
      </w:r>
      <w:r w:rsidRPr="00616337">
        <w:rPr>
          <w:rFonts w:ascii="Georgia" w:hAnsi="Georgia" w:cs="Arial"/>
          <w:sz w:val="24"/>
          <w:szCs w:val="24"/>
        </w:rPr>
        <w:t xml:space="preserve">, 2019. </w:t>
      </w:r>
      <w:bookmarkStart w:id="1" w:name="_Hlk535667541"/>
    </w:p>
    <w:bookmarkEnd w:id="1"/>
    <w:p w14:paraId="3C80AEC0" w14:textId="77777777" w:rsidR="000222FD" w:rsidRPr="00616337" w:rsidRDefault="000222FD" w:rsidP="000222FD">
      <w:pPr>
        <w:ind w:left="-720" w:right="-630"/>
        <w:rPr>
          <w:rFonts w:ascii="Georgia" w:hAnsi="Georgia" w:cs="Arial"/>
          <w:sz w:val="24"/>
          <w:szCs w:val="24"/>
        </w:rPr>
      </w:pPr>
    </w:p>
    <w:p w14:paraId="2FBCC136" w14:textId="77777777" w:rsidR="000222FD" w:rsidRPr="00616337" w:rsidRDefault="000222FD" w:rsidP="000222FD">
      <w:pPr>
        <w:ind w:left="-720" w:right="-630"/>
        <w:rPr>
          <w:rFonts w:ascii="Georgia" w:hAnsi="Georgia" w:cs="Arial"/>
          <w:sz w:val="24"/>
          <w:szCs w:val="24"/>
        </w:rPr>
      </w:pPr>
    </w:p>
    <w:p w14:paraId="774CF6B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bookmarkStart w:id="2" w:name="_Hlk494375975"/>
      <w:r w:rsidRPr="00616337">
        <w:rPr>
          <w:rFonts w:ascii="Georgia" w:hAnsi="Georgia" w:cs="Arial"/>
          <w:sz w:val="24"/>
          <w:szCs w:val="24"/>
        </w:rPr>
        <w:t xml:space="preserve">   </w:t>
      </w:r>
      <w:bookmarkEnd w:id="2"/>
      <w:r w:rsidRPr="00616337">
        <w:rPr>
          <w:rFonts w:ascii="Georgia" w:hAnsi="Georgia" w:cs="Arial"/>
          <w:sz w:val="24"/>
          <w:szCs w:val="24"/>
        </w:rPr>
        <w:t>___________________________________  ______________</w:t>
      </w:r>
    </w:p>
    <w:p w14:paraId="5EA1392C"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Secretary Approval:</w:t>
      </w:r>
      <w:r w:rsidRPr="00616337">
        <w:rPr>
          <w:rFonts w:ascii="Georgia" w:hAnsi="Georgia" w:cs="Arial"/>
          <w:sz w:val="24"/>
          <w:szCs w:val="24"/>
        </w:rPr>
        <w:tab/>
      </w:r>
      <w:r w:rsidRPr="00616337">
        <w:rPr>
          <w:rFonts w:ascii="Georgia" w:hAnsi="Georgia" w:cs="Arial"/>
          <w:sz w:val="24"/>
          <w:szCs w:val="24"/>
        </w:rPr>
        <w:tab/>
      </w:r>
      <w:bookmarkStart w:id="3" w:name="_Hlk494376049"/>
      <w:r w:rsidRPr="00616337">
        <w:rPr>
          <w:rFonts w:ascii="Georgia" w:hAnsi="Georgia" w:cs="Arial"/>
          <w:sz w:val="24"/>
          <w:szCs w:val="24"/>
        </w:rPr>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bookmarkEnd w:id="3"/>
    </w:p>
    <w:p w14:paraId="6A1B2878" w14:textId="77777777" w:rsidR="000222FD" w:rsidRPr="00616337" w:rsidRDefault="000222FD" w:rsidP="000222FD">
      <w:pPr>
        <w:ind w:left="-720" w:right="-630"/>
        <w:rPr>
          <w:rFonts w:ascii="Georgia" w:hAnsi="Georgia" w:cs="Arial"/>
          <w:sz w:val="24"/>
          <w:szCs w:val="24"/>
        </w:rPr>
      </w:pPr>
    </w:p>
    <w:p w14:paraId="2EEC7B7B"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p>
    <w:p w14:paraId="4149E923"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___________________________________  ______________</w:t>
      </w:r>
    </w:p>
    <w:p w14:paraId="4B81BA2F" w14:textId="77777777" w:rsidR="000222FD" w:rsidRPr="00616337" w:rsidRDefault="000222FD" w:rsidP="000222FD">
      <w:pPr>
        <w:ind w:left="-720" w:right="-630"/>
        <w:rPr>
          <w:rFonts w:ascii="Georgia" w:hAnsi="Georgia" w:cs="Arial"/>
          <w:sz w:val="24"/>
          <w:szCs w:val="24"/>
        </w:rPr>
      </w:pPr>
      <w:r w:rsidRPr="00616337">
        <w:rPr>
          <w:rFonts w:ascii="Georgia" w:hAnsi="Georgia" w:cs="Arial"/>
          <w:sz w:val="24"/>
          <w:szCs w:val="24"/>
        </w:rPr>
        <w:t xml:space="preserve">President Approval:  </w:t>
      </w:r>
      <w:r w:rsidRPr="00616337">
        <w:rPr>
          <w:rFonts w:ascii="Georgia" w:hAnsi="Georgia" w:cs="Arial"/>
          <w:sz w:val="24"/>
          <w:szCs w:val="24"/>
        </w:rPr>
        <w:tab/>
        <w:t>sign</w:t>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r>
      <w:r w:rsidRPr="00616337">
        <w:rPr>
          <w:rFonts w:ascii="Georgia" w:hAnsi="Georgia" w:cs="Arial"/>
          <w:sz w:val="24"/>
          <w:szCs w:val="24"/>
        </w:rPr>
        <w:tab/>
        <w:t xml:space="preserve">                                  date</w:t>
      </w:r>
    </w:p>
    <w:p w14:paraId="4DFBD3A7" w14:textId="5AAC0A32" w:rsidR="0051400C" w:rsidRPr="00616337" w:rsidRDefault="0051400C" w:rsidP="000222FD">
      <w:pPr>
        <w:ind w:left="-720" w:right="-630"/>
      </w:pPr>
    </w:p>
    <w:sectPr w:rsidR="0051400C" w:rsidRPr="00616337" w:rsidSect="000222F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00500000000000000"/>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C0"/>
    <w:multiLevelType w:val="hybridMultilevel"/>
    <w:tmpl w:val="0F22E8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DD1272"/>
    <w:multiLevelType w:val="hybridMultilevel"/>
    <w:tmpl w:val="82C2C5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4A16A4"/>
    <w:multiLevelType w:val="hybridMultilevel"/>
    <w:tmpl w:val="71B22E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E4B1471"/>
    <w:multiLevelType w:val="hybridMultilevel"/>
    <w:tmpl w:val="D9F418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F1468"/>
    <w:multiLevelType w:val="hybridMultilevel"/>
    <w:tmpl w:val="17C8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EF32835"/>
    <w:multiLevelType w:val="hybridMultilevel"/>
    <w:tmpl w:val="7F3A48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0C52A5"/>
    <w:multiLevelType w:val="hybridMultilevel"/>
    <w:tmpl w:val="A86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34B6277"/>
    <w:multiLevelType w:val="hybridMultilevel"/>
    <w:tmpl w:val="945AC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4ED79E6"/>
    <w:multiLevelType w:val="hybridMultilevel"/>
    <w:tmpl w:val="95A20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6805742"/>
    <w:multiLevelType w:val="hybridMultilevel"/>
    <w:tmpl w:val="726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EB94547"/>
    <w:multiLevelType w:val="hybridMultilevel"/>
    <w:tmpl w:val="F07A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1F704971"/>
    <w:multiLevelType w:val="hybridMultilevel"/>
    <w:tmpl w:val="5E6249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11671DC"/>
    <w:multiLevelType w:val="hybridMultilevel"/>
    <w:tmpl w:val="962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61EF9"/>
    <w:multiLevelType w:val="hybridMultilevel"/>
    <w:tmpl w:val="F3A6CB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3855DF5"/>
    <w:multiLevelType w:val="hybridMultilevel"/>
    <w:tmpl w:val="79A882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5F737F3"/>
    <w:multiLevelType w:val="hybridMultilevel"/>
    <w:tmpl w:val="585406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B312CB8"/>
    <w:multiLevelType w:val="hybridMultilevel"/>
    <w:tmpl w:val="9D568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302F4A49"/>
    <w:multiLevelType w:val="hybridMultilevel"/>
    <w:tmpl w:val="22B02C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7F164C9"/>
    <w:multiLevelType w:val="hybridMultilevel"/>
    <w:tmpl w:val="797ADD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C886DA1"/>
    <w:multiLevelType w:val="hybridMultilevel"/>
    <w:tmpl w:val="059EBA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C943FC7"/>
    <w:multiLevelType w:val="hybridMultilevel"/>
    <w:tmpl w:val="C742D8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C9D1F42"/>
    <w:multiLevelType w:val="hybridMultilevel"/>
    <w:tmpl w:val="B914BE0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2073992"/>
    <w:multiLevelType w:val="hybridMultilevel"/>
    <w:tmpl w:val="907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E72B9"/>
    <w:multiLevelType w:val="hybridMultilevel"/>
    <w:tmpl w:val="DCAA1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458F54F5"/>
    <w:multiLevelType w:val="hybridMultilevel"/>
    <w:tmpl w:val="FD00A3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5B85B0B"/>
    <w:multiLevelType w:val="hybridMultilevel"/>
    <w:tmpl w:val="E5C8B7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7CC2E89"/>
    <w:multiLevelType w:val="hybridMultilevel"/>
    <w:tmpl w:val="DA9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C2A4F"/>
    <w:multiLevelType w:val="hybridMultilevel"/>
    <w:tmpl w:val="C1C895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FFF2B09"/>
    <w:multiLevelType w:val="hybridMultilevel"/>
    <w:tmpl w:val="59EE5B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000499C"/>
    <w:multiLevelType w:val="hybridMultilevel"/>
    <w:tmpl w:val="65DE83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1463C6E"/>
    <w:multiLevelType w:val="hybridMultilevel"/>
    <w:tmpl w:val="FAC64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17C3885"/>
    <w:multiLevelType w:val="hybridMultilevel"/>
    <w:tmpl w:val="1C009B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3A933B7"/>
    <w:multiLevelType w:val="hybridMultilevel"/>
    <w:tmpl w:val="4EEC3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53B635F4"/>
    <w:multiLevelType w:val="hybridMultilevel"/>
    <w:tmpl w:val="2EA010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5DC22048"/>
    <w:multiLevelType w:val="hybridMultilevel"/>
    <w:tmpl w:val="5066B5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5ECA474F"/>
    <w:multiLevelType w:val="hybridMultilevel"/>
    <w:tmpl w:val="C81E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nsid w:val="5F49414A"/>
    <w:multiLevelType w:val="hybridMultilevel"/>
    <w:tmpl w:val="0512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61FFE"/>
    <w:multiLevelType w:val="hybridMultilevel"/>
    <w:tmpl w:val="F014C86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47F19B4"/>
    <w:multiLevelType w:val="hybridMultilevel"/>
    <w:tmpl w:val="9F4C9F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47F26B4"/>
    <w:multiLevelType w:val="hybridMultilevel"/>
    <w:tmpl w:val="15DCF8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D43772D"/>
    <w:multiLevelType w:val="hybridMultilevel"/>
    <w:tmpl w:val="B8ECEE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E0A32EB"/>
    <w:multiLevelType w:val="hybridMultilevel"/>
    <w:tmpl w:val="2942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D86737"/>
    <w:multiLevelType w:val="hybridMultilevel"/>
    <w:tmpl w:val="0000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C4C5D"/>
    <w:multiLevelType w:val="hybridMultilevel"/>
    <w:tmpl w:val="B12EAC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4D67518"/>
    <w:multiLevelType w:val="hybridMultilevel"/>
    <w:tmpl w:val="F35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6E09"/>
    <w:multiLevelType w:val="hybridMultilevel"/>
    <w:tmpl w:val="1FFC5F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D642746"/>
    <w:multiLevelType w:val="hybridMultilevel"/>
    <w:tmpl w:val="D7C661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F181553"/>
    <w:multiLevelType w:val="hybridMultilevel"/>
    <w:tmpl w:val="762607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4"/>
  </w:num>
  <w:num w:numId="2">
    <w:abstractNumId w:val="36"/>
  </w:num>
  <w:num w:numId="3">
    <w:abstractNumId w:val="41"/>
  </w:num>
  <w:num w:numId="4">
    <w:abstractNumId w:val="12"/>
  </w:num>
  <w:num w:numId="5">
    <w:abstractNumId w:val="42"/>
  </w:num>
  <w:num w:numId="6">
    <w:abstractNumId w:val="26"/>
  </w:num>
  <w:num w:numId="7">
    <w:abstractNumId w:val="22"/>
  </w:num>
  <w:num w:numId="8">
    <w:abstractNumId w:val="23"/>
  </w:num>
  <w:num w:numId="9">
    <w:abstractNumId w:val="6"/>
  </w:num>
  <w:num w:numId="10">
    <w:abstractNumId w:val="35"/>
  </w:num>
  <w:num w:numId="11">
    <w:abstractNumId w:val="10"/>
  </w:num>
  <w:num w:numId="12">
    <w:abstractNumId w:val="16"/>
  </w:num>
  <w:num w:numId="13">
    <w:abstractNumId w:val="7"/>
  </w:num>
  <w:num w:numId="14">
    <w:abstractNumId w:val="1"/>
  </w:num>
  <w:num w:numId="15">
    <w:abstractNumId w:val="27"/>
  </w:num>
  <w:num w:numId="16">
    <w:abstractNumId w:val="4"/>
  </w:num>
  <w:num w:numId="17">
    <w:abstractNumId w:val="40"/>
  </w:num>
  <w:num w:numId="18">
    <w:abstractNumId w:val="3"/>
  </w:num>
  <w:num w:numId="19">
    <w:abstractNumId w:val="0"/>
  </w:num>
  <w:num w:numId="20">
    <w:abstractNumId w:val="20"/>
  </w:num>
  <w:num w:numId="21">
    <w:abstractNumId w:val="29"/>
  </w:num>
  <w:num w:numId="22">
    <w:abstractNumId w:val="47"/>
  </w:num>
  <w:num w:numId="23">
    <w:abstractNumId w:val="43"/>
  </w:num>
  <w:num w:numId="24">
    <w:abstractNumId w:val="38"/>
  </w:num>
  <w:num w:numId="25">
    <w:abstractNumId w:val="5"/>
  </w:num>
  <w:num w:numId="26">
    <w:abstractNumId w:val="24"/>
  </w:num>
  <w:num w:numId="27">
    <w:abstractNumId w:val="11"/>
  </w:num>
  <w:num w:numId="28">
    <w:abstractNumId w:val="39"/>
  </w:num>
  <w:num w:numId="29">
    <w:abstractNumId w:val="34"/>
  </w:num>
  <w:num w:numId="30">
    <w:abstractNumId w:val="31"/>
  </w:num>
  <w:num w:numId="31">
    <w:abstractNumId w:val="18"/>
  </w:num>
  <w:num w:numId="32">
    <w:abstractNumId w:val="32"/>
  </w:num>
  <w:num w:numId="33">
    <w:abstractNumId w:val="15"/>
  </w:num>
  <w:num w:numId="34">
    <w:abstractNumId w:val="28"/>
  </w:num>
  <w:num w:numId="35">
    <w:abstractNumId w:val="21"/>
  </w:num>
  <w:num w:numId="36">
    <w:abstractNumId w:val="14"/>
  </w:num>
  <w:num w:numId="37">
    <w:abstractNumId w:val="33"/>
  </w:num>
  <w:num w:numId="38">
    <w:abstractNumId w:val="30"/>
  </w:num>
  <w:num w:numId="39">
    <w:abstractNumId w:val="9"/>
  </w:num>
  <w:num w:numId="40">
    <w:abstractNumId w:val="46"/>
  </w:num>
  <w:num w:numId="41">
    <w:abstractNumId w:val="13"/>
  </w:num>
  <w:num w:numId="42">
    <w:abstractNumId w:val="25"/>
  </w:num>
  <w:num w:numId="43">
    <w:abstractNumId w:val="8"/>
  </w:num>
  <w:num w:numId="44">
    <w:abstractNumId w:val="37"/>
  </w:num>
  <w:num w:numId="45">
    <w:abstractNumId w:val="19"/>
  </w:num>
  <w:num w:numId="46">
    <w:abstractNumId w:val="17"/>
  </w:num>
  <w:num w:numId="47">
    <w:abstractNumId w:val="4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F"/>
    <w:rsid w:val="000222FD"/>
    <w:rsid w:val="00061E8D"/>
    <w:rsid w:val="000868C9"/>
    <w:rsid w:val="001009AD"/>
    <w:rsid w:val="001048DA"/>
    <w:rsid w:val="00125408"/>
    <w:rsid w:val="0012610C"/>
    <w:rsid w:val="001336D6"/>
    <w:rsid w:val="001D310A"/>
    <w:rsid w:val="001D7B4F"/>
    <w:rsid w:val="00210981"/>
    <w:rsid w:val="00224D3F"/>
    <w:rsid w:val="002843E9"/>
    <w:rsid w:val="002B6C21"/>
    <w:rsid w:val="00312550"/>
    <w:rsid w:val="00357905"/>
    <w:rsid w:val="00396AE6"/>
    <w:rsid w:val="003A1C22"/>
    <w:rsid w:val="003C0F94"/>
    <w:rsid w:val="00460EFD"/>
    <w:rsid w:val="0047401A"/>
    <w:rsid w:val="004A3EA0"/>
    <w:rsid w:val="004E375A"/>
    <w:rsid w:val="0051400C"/>
    <w:rsid w:val="00541E62"/>
    <w:rsid w:val="005B4DBF"/>
    <w:rsid w:val="005E3856"/>
    <w:rsid w:val="005E5AF4"/>
    <w:rsid w:val="00612956"/>
    <w:rsid w:val="00616337"/>
    <w:rsid w:val="00651DF7"/>
    <w:rsid w:val="00673C25"/>
    <w:rsid w:val="00717FF0"/>
    <w:rsid w:val="00726B9D"/>
    <w:rsid w:val="00726FD1"/>
    <w:rsid w:val="007A1CAC"/>
    <w:rsid w:val="007B57B7"/>
    <w:rsid w:val="0084339E"/>
    <w:rsid w:val="00883868"/>
    <w:rsid w:val="00933F2C"/>
    <w:rsid w:val="00960B74"/>
    <w:rsid w:val="009A4754"/>
    <w:rsid w:val="009E75E4"/>
    <w:rsid w:val="00A06869"/>
    <w:rsid w:val="00A21F61"/>
    <w:rsid w:val="00A23ADC"/>
    <w:rsid w:val="00A35BEC"/>
    <w:rsid w:val="00A424D8"/>
    <w:rsid w:val="00A47080"/>
    <w:rsid w:val="00A70509"/>
    <w:rsid w:val="00B00FCC"/>
    <w:rsid w:val="00B24F7E"/>
    <w:rsid w:val="00B477B3"/>
    <w:rsid w:val="00B77DC2"/>
    <w:rsid w:val="00B87FB4"/>
    <w:rsid w:val="00BB1E63"/>
    <w:rsid w:val="00BE6857"/>
    <w:rsid w:val="00BF4B42"/>
    <w:rsid w:val="00C00B38"/>
    <w:rsid w:val="00C0564B"/>
    <w:rsid w:val="00C34577"/>
    <w:rsid w:val="00C72BC3"/>
    <w:rsid w:val="00C73250"/>
    <w:rsid w:val="00DB43ED"/>
    <w:rsid w:val="00DE5025"/>
    <w:rsid w:val="00F448BB"/>
    <w:rsid w:val="00FA01C1"/>
    <w:rsid w:val="00FA6E8F"/>
    <w:rsid w:val="00FB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4F"/>
    <w:pPr>
      <w:spacing w:after="80"/>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0C"/>
    <w:pPr>
      <w:ind w:left="720"/>
      <w:contextualSpacing/>
    </w:pPr>
  </w:style>
  <w:style w:type="character" w:styleId="Hyperlink">
    <w:name w:val="Hyperlink"/>
    <w:basedOn w:val="DefaultParagraphFont"/>
    <w:uiPriority w:val="99"/>
    <w:unhideWhenUsed/>
    <w:rsid w:val="00BF4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1110</Words>
  <Characters>6330</Characters>
  <Application>Microsoft Macintosh Word</Application>
  <DocSecurity>0</DocSecurity>
  <Lines>52</Lines>
  <Paragraphs>14</Paragraphs>
  <ScaleCrop>false</ScaleCrop>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Kuhns</dc:creator>
  <cp:keywords/>
  <dc:description/>
  <cp:lastModifiedBy>Matt Kuhns</cp:lastModifiedBy>
  <cp:revision>3</cp:revision>
  <dcterms:created xsi:type="dcterms:W3CDTF">2019-06-29T21:37:00Z</dcterms:created>
  <dcterms:modified xsi:type="dcterms:W3CDTF">2019-06-29T22:32:00Z</dcterms:modified>
</cp:coreProperties>
</file>